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3792E87" wp14:paraId="6CAACBCE" wp14:textId="6FE46156">
      <w:pPr>
        <w:shd w:val="clear" w:color="auto" w:fill="FFFFFF" w:themeFill="background1"/>
        <w:spacing w:before="180" w:beforeAutospacing="off" w:after="0" w:afterAutospacing="off"/>
      </w:pPr>
      <w:r w:rsidRPr="73792E87" w:rsidR="5672FC2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92A2E"/>
          <w:sz w:val="24"/>
          <w:szCs w:val="24"/>
          <w:lang w:val="en-GB"/>
        </w:rPr>
        <w:t>Table of Contents</w:t>
      </w:r>
    </w:p>
    <w:p xmlns:wp14="http://schemas.microsoft.com/office/word/2010/wordml" w:rsidP="73792E87" wp14:paraId="661CA289" wp14:textId="5E86A7E8">
      <w:pPr>
        <w:shd w:val="clear" w:color="auto" w:fill="FFFFFF" w:themeFill="background1"/>
        <w:spacing w:before="180" w:beforeAutospacing="off" w:after="0" w:afterAutospacing="off"/>
      </w:pPr>
      <w:r w:rsidRPr="73792E87" w:rsidR="5672FC2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92A2E"/>
          <w:sz w:val="24"/>
          <w:szCs w:val="24"/>
          <w:lang w:val="en-GB"/>
        </w:rPr>
        <w:t>Introduction</w:t>
      </w:r>
    </w:p>
    <w:p xmlns:wp14="http://schemas.microsoft.com/office/word/2010/wordml" w:rsidP="73792E87" wp14:paraId="0AF27161" wp14:textId="06E68F06">
      <w:pPr>
        <w:shd w:val="clear" w:color="auto" w:fill="FFFFFF" w:themeFill="background1"/>
        <w:spacing w:before="180" w:beforeAutospacing="off" w:after="0" w:afterAutospacing="off"/>
      </w:pPr>
      <w:r w:rsidRPr="73792E87" w:rsidR="5672FC2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92A2E"/>
          <w:sz w:val="24"/>
          <w:szCs w:val="24"/>
          <w:lang w:val="en-GB"/>
        </w:rPr>
        <w:t xml:space="preserve"> </w:t>
      </w:r>
    </w:p>
    <w:p xmlns:wp14="http://schemas.microsoft.com/office/word/2010/wordml" w:rsidP="73792E87" wp14:paraId="456F5151" wp14:textId="56EA743F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92A2E"/>
          <w:sz w:val="24"/>
          <w:szCs w:val="24"/>
          <w:lang w:val="en-GB"/>
        </w:rPr>
      </w:pPr>
      <w:r w:rsidRPr="73792E87" w:rsidR="5672FC2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92A2E"/>
          <w:sz w:val="24"/>
          <w:szCs w:val="24"/>
          <w:lang w:val="en-GB"/>
        </w:rPr>
        <w:t>Drim System Architecture and Components</w:t>
      </w:r>
    </w:p>
    <w:p xmlns:wp14="http://schemas.microsoft.com/office/word/2010/wordml" w:rsidP="73792E87" wp14:paraId="11BCEF24" wp14:textId="2752B069">
      <w:pPr>
        <w:shd w:val="clear" w:color="auto" w:fill="FFFFFF" w:themeFill="background1"/>
        <w:spacing w:before="180" w:beforeAutospacing="off" w:after="0" w:afterAutospacing="off"/>
      </w:pPr>
      <w:r w:rsidRPr="73792E87" w:rsidR="5672FC2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92A2E"/>
          <w:sz w:val="24"/>
          <w:szCs w:val="24"/>
          <w:lang w:val="en-GB"/>
        </w:rPr>
        <w:t>1.1 Overview of Drim</w:t>
      </w:r>
    </w:p>
    <w:p xmlns:wp14="http://schemas.microsoft.com/office/word/2010/wordml" w:rsidP="73792E87" wp14:paraId="117FAA56" wp14:textId="07633AA0">
      <w:pPr>
        <w:shd w:val="clear" w:color="auto" w:fill="FFFFFF" w:themeFill="background1"/>
        <w:spacing w:before="180" w:beforeAutospacing="off" w:after="0" w:afterAutospacing="off"/>
      </w:pPr>
      <w:r w:rsidRPr="73792E87" w:rsidR="5672FC2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92A2E"/>
          <w:sz w:val="24"/>
          <w:szCs w:val="24"/>
          <w:lang w:val="en-GB"/>
        </w:rPr>
        <w:t>1.1.1 Operational Environment — Browser-based and Cloud-hosted</w:t>
      </w:r>
    </w:p>
    <w:p xmlns:wp14="http://schemas.microsoft.com/office/word/2010/wordml" w:rsidP="73792E87" wp14:paraId="7B373C78" wp14:textId="67FA80C3">
      <w:pPr>
        <w:shd w:val="clear" w:color="auto" w:fill="FFFFFF" w:themeFill="background1"/>
        <w:spacing w:before="180" w:beforeAutospacing="off" w:after="0" w:afterAutospacing="off"/>
      </w:pPr>
      <w:r w:rsidRPr="73792E87" w:rsidR="5672FC2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92A2E"/>
          <w:sz w:val="24"/>
          <w:szCs w:val="24"/>
          <w:lang w:val="en-GB"/>
        </w:rPr>
        <w:t>1.1.2 System Integration — Synchronisation/Integration with Polarion (with diagram)</w:t>
      </w:r>
    </w:p>
    <w:p xmlns:wp14="http://schemas.microsoft.com/office/word/2010/wordml" w:rsidP="73792E87" wp14:paraId="2DEC1937" wp14:textId="6259E5F4">
      <w:pPr>
        <w:shd w:val="clear" w:color="auto" w:fill="FFFFFF" w:themeFill="background1"/>
        <w:spacing w:before="180" w:beforeAutospacing="off" w:after="0" w:afterAutospacing="off"/>
      </w:pPr>
      <w:r w:rsidRPr="73792E87" w:rsidR="5672FC2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92A2E"/>
          <w:sz w:val="24"/>
          <w:szCs w:val="24"/>
          <w:lang w:val="en-GB"/>
        </w:rPr>
        <w:t>1.1.3 Internal Operations — High-level system workflow (with diagram)</w:t>
      </w:r>
    </w:p>
    <w:p xmlns:wp14="http://schemas.microsoft.com/office/word/2010/wordml" w:rsidP="73792E87" wp14:paraId="29E68E90" wp14:textId="2A825399">
      <w:pPr>
        <w:shd w:val="clear" w:color="auto" w:fill="FFFFFF" w:themeFill="background1"/>
        <w:spacing w:before="180" w:beforeAutospacing="off" w:after="0" w:afterAutospacing="off"/>
      </w:pPr>
      <w:r w:rsidRPr="73792E87" w:rsidR="5672FC2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92A2E"/>
          <w:sz w:val="24"/>
          <w:szCs w:val="24"/>
          <w:lang w:val="en-GB"/>
        </w:rPr>
        <w:t>1.2 Drim Backend — Functionality and role in the overall architecture</w:t>
      </w:r>
    </w:p>
    <w:p xmlns:wp14="http://schemas.microsoft.com/office/word/2010/wordml" w:rsidP="73792E87" wp14:paraId="208874A7" wp14:textId="028AFEEE">
      <w:pPr>
        <w:shd w:val="clear" w:color="auto" w:fill="FFFFFF" w:themeFill="background1"/>
        <w:spacing w:before="180" w:beforeAutospacing="off" w:after="0" w:afterAutospacing="off"/>
      </w:pPr>
      <w:r w:rsidRPr="73792E87" w:rsidR="5672FC2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92A2E"/>
          <w:sz w:val="24"/>
          <w:szCs w:val="24"/>
          <w:lang w:val="en-GB"/>
        </w:rPr>
        <w:t>1.3 Drim AI Backend — Capabilities, processing workflows, and system integration</w:t>
      </w:r>
    </w:p>
    <w:p xmlns:wp14="http://schemas.microsoft.com/office/word/2010/wordml" w:rsidP="73792E87" wp14:paraId="248424C2" wp14:textId="58750E34">
      <w:pPr>
        <w:shd w:val="clear" w:color="auto" w:fill="FFFFFF" w:themeFill="background1"/>
        <w:spacing w:before="180" w:beforeAutospacing="off" w:after="0" w:afterAutospacing="off"/>
      </w:pPr>
      <w:r w:rsidRPr="73792E87" w:rsidR="5672FC2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92A2E"/>
          <w:sz w:val="24"/>
          <w:szCs w:val="24"/>
          <w:lang w:val="en-GB"/>
        </w:rPr>
        <w:t>1.4 Drim Graphical User Interface (GUI) — SPA (Single Page Application) framework and design principles</w:t>
      </w:r>
    </w:p>
    <w:p xmlns:wp14="http://schemas.microsoft.com/office/word/2010/wordml" wp14:paraId="5E5787A5" wp14:textId="458EA5C9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f4e28f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2FFC36"/>
    <w:rsid w:val="082FFC36"/>
    <w:rsid w:val="5672FC29"/>
    <w:rsid w:val="7379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FFC36"/>
  <w15:chartTrackingRefBased/>
  <w15:docId w15:val="{0EE7E095-0D4B-47D3-B5A3-4726F43C6E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73792E87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cdbcb92ff096464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Astadzhova</dc:creator>
  <keywords/>
  <dc:description/>
  <lastModifiedBy>Ana Astadzhova</lastModifiedBy>
  <revision>2</revision>
  <dcterms:created xsi:type="dcterms:W3CDTF">2025-09-12T11:19:10.8331836Z</dcterms:created>
  <dcterms:modified xsi:type="dcterms:W3CDTF">2025-09-12T11:19:51.1800003Z</dcterms:modified>
</coreProperties>
</file>