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222E3" w14:textId="557A58F9" w:rsidR="00727858" w:rsidRPr="00727858" w:rsidRDefault="00727858" w:rsidP="00727858">
      <w:pPr>
        <w:tabs>
          <w:tab w:val="left" w:pos="3010"/>
        </w:tabs>
        <w:rPr>
          <w:b/>
          <w:bCs/>
          <w:sz w:val="24"/>
          <w:szCs w:val="32"/>
        </w:rPr>
      </w:pPr>
      <w:r w:rsidRPr="00727858">
        <w:rPr>
          <w:b/>
          <w:bCs/>
          <w:sz w:val="24"/>
          <w:szCs w:val="32"/>
        </w:rPr>
        <w:t xml:space="preserve">Sicherheitsaspekte beim Testen von Lithium-Ionen </w:t>
      </w:r>
    </w:p>
    <w:p w14:paraId="58310F51" w14:textId="77777777" w:rsidR="00727858" w:rsidRPr="00727858" w:rsidRDefault="00727858" w:rsidP="00727858">
      <w:pPr>
        <w:tabs>
          <w:tab w:val="left" w:pos="3010"/>
        </w:tabs>
        <w:rPr>
          <w:b/>
          <w:bCs/>
          <w:sz w:val="24"/>
          <w:szCs w:val="32"/>
        </w:rPr>
      </w:pPr>
      <w:r w:rsidRPr="00727858">
        <w:rPr>
          <w:b/>
          <w:bCs/>
          <w:sz w:val="24"/>
          <w:szCs w:val="32"/>
        </w:rPr>
        <w:t xml:space="preserve">Batterien </w:t>
      </w:r>
    </w:p>
    <w:p w14:paraId="6D2580BF" w14:textId="77777777" w:rsidR="00727858" w:rsidRDefault="00727858" w:rsidP="00727858">
      <w:pPr>
        <w:tabs>
          <w:tab w:val="left" w:pos="3010"/>
        </w:tabs>
      </w:pPr>
    </w:p>
    <w:p w14:paraId="52C915EC" w14:textId="77777777" w:rsidR="00727858" w:rsidRDefault="00727858" w:rsidP="00727858">
      <w:pPr>
        <w:tabs>
          <w:tab w:val="left" w:pos="3010"/>
        </w:tabs>
      </w:pPr>
    </w:p>
    <w:p w14:paraId="075AE65D" w14:textId="77777777" w:rsidR="00727858" w:rsidRDefault="00727858" w:rsidP="00727858">
      <w:pPr>
        <w:tabs>
          <w:tab w:val="left" w:pos="3010"/>
        </w:tabs>
      </w:pPr>
      <w:r>
        <w:t xml:space="preserve">René Groiß und Andreas Jossen </w:t>
      </w:r>
    </w:p>
    <w:p w14:paraId="45443947" w14:textId="77777777" w:rsidR="00727858" w:rsidRDefault="00727858" w:rsidP="00727858">
      <w:pPr>
        <w:tabs>
          <w:tab w:val="left" w:pos="3010"/>
        </w:tabs>
      </w:pPr>
      <w:r>
        <w:t xml:space="preserve">BaSyTec GmbH </w:t>
      </w:r>
    </w:p>
    <w:p w14:paraId="65563B2C" w14:textId="77777777" w:rsidR="00727858" w:rsidRDefault="00727858" w:rsidP="00727858">
      <w:pPr>
        <w:tabs>
          <w:tab w:val="left" w:pos="3010"/>
        </w:tabs>
      </w:pPr>
      <w:r>
        <w:t xml:space="preserve">89129 Öllingen, Rosenweg 7 </w:t>
      </w:r>
    </w:p>
    <w:p w14:paraId="3828F3C8" w14:textId="77777777" w:rsidR="00727858" w:rsidRDefault="00727858" w:rsidP="00727858">
      <w:pPr>
        <w:tabs>
          <w:tab w:val="left" w:pos="3010"/>
        </w:tabs>
      </w:pPr>
      <w:r>
        <w:t xml:space="preserve">rg@basytec.de, www.basytec.de </w:t>
      </w:r>
    </w:p>
    <w:p w14:paraId="161D0F9C" w14:textId="77777777" w:rsidR="00727858" w:rsidRDefault="00727858" w:rsidP="00727858">
      <w:pPr>
        <w:tabs>
          <w:tab w:val="left" w:pos="3010"/>
        </w:tabs>
      </w:pPr>
    </w:p>
    <w:p w14:paraId="73EC7FE0" w14:textId="77777777" w:rsidR="00727858" w:rsidRDefault="00727858" w:rsidP="00727858">
      <w:pPr>
        <w:tabs>
          <w:tab w:val="left" w:pos="3010"/>
        </w:tabs>
      </w:pPr>
      <w:r>
        <w:t xml:space="preserve">Lithium-Ionen Batterien werden aufgrund Ihrer hohen spezifischen Energie in immer mehr </w:t>
      </w:r>
    </w:p>
    <w:p w14:paraId="52F2BB05" w14:textId="77777777" w:rsidR="00727858" w:rsidRDefault="00727858" w:rsidP="00727858">
      <w:pPr>
        <w:tabs>
          <w:tab w:val="left" w:pos="3010"/>
        </w:tabs>
      </w:pPr>
      <w:r>
        <w:t xml:space="preserve">Anwendungen eingesetzt. Dies gilt nicht nur für kleine mobile Anwendungen, sondern auch </w:t>
      </w:r>
    </w:p>
    <w:p w14:paraId="44FD9864" w14:textId="77777777" w:rsidR="00727858" w:rsidRDefault="00727858" w:rsidP="00727858">
      <w:pPr>
        <w:tabs>
          <w:tab w:val="left" w:pos="3010"/>
        </w:tabs>
      </w:pPr>
      <w:r>
        <w:t xml:space="preserve">für große Systeme, wie Elektrofahrzeuge oder große stationäre Speicher. </w:t>
      </w:r>
    </w:p>
    <w:p w14:paraId="0E3D2359" w14:textId="77777777" w:rsidR="00727858" w:rsidRDefault="00727858" w:rsidP="00727858">
      <w:pPr>
        <w:tabs>
          <w:tab w:val="left" w:pos="3010"/>
        </w:tabs>
      </w:pPr>
    </w:p>
    <w:p w14:paraId="5A81BAF6" w14:textId="77777777" w:rsidR="00727858" w:rsidRDefault="00727858" w:rsidP="00727858">
      <w:pPr>
        <w:tabs>
          <w:tab w:val="left" w:pos="3010"/>
        </w:tabs>
      </w:pPr>
      <w:r>
        <w:t xml:space="preserve">Der Beitrag beschreibt einerseits die prinzipiellen Gefahren beim Betrieb und beim Testen </w:t>
      </w:r>
    </w:p>
    <w:p w14:paraId="3DEE60F5" w14:textId="77777777" w:rsidR="00727858" w:rsidRDefault="00727858" w:rsidP="00727858">
      <w:pPr>
        <w:tabs>
          <w:tab w:val="left" w:pos="3010"/>
        </w:tabs>
      </w:pPr>
      <w:r>
        <w:t xml:space="preserve">von Lithium-Ionen Batterien und bewertet diese für unterschiedliche Zell- und </w:t>
      </w:r>
    </w:p>
    <w:p w14:paraId="7D0A7EED" w14:textId="77777777" w:rsidR="00727858" w:rsidRDefault="00727858" w:rsidP="00727858">
      <w:pPr>
        <w:tabs>
          <w:tab w:val="left" w:pos="3010"/>
        </w:tabs>
      </w:pPr>
      <w:r>
        <w:t xml:space="preserve">Batteriegrößen. </w:t>
      </w:r>
    </w:p>
    <w:p w14:paraId="7E63F759" w14:textId="77777777" w:rsidR="00EF204A" w:rsidRDefault="00EF204A" w:rsidP="00727858">
      <w:pPr>
        <w:tabs>
          <w:tab w:val="left" w:pos="3010"/>
        </w:tabs>
      </w:pPr>
    </w:p>
    <w:p w14:paraId="3747912F" w14:textId="2FAA33F1" w:rsidR="00EE5B00" w:rsidRDefault="00EE5B00" w:rsidP="00EE5B00">
      <w:pPr>
        <w:tabs>
          <w:tab w:val="left" w:pos="3010"/>
        </w:tabs>
      </w:pPr>
      <w:r>
        <w:t xml:space="preserve">[Test ID-99] </w:t>
      </w:r>
    </w:p>
    <w:p w14:paraId="1ED39D55" w14:textId="77777777" w:rsidR="00EE5B00" w:rsidRDefault="00EE5B00" w:rsidP="00727858">
      <w:pPr>
        <w:tabs>
          <w:tab w:val="left" w:pos="3010"/>
        </w:tabs>
      </w:pPr>
    </w:p>
    <w:p w14:paraId="302EBC6E" w14:textId="49067A40" w:rsidR="00EF204A" w:rsidRDefault="00EE5B00" w:rsidP="00727858">
      <w:pPr>
        <w:tabs>
          <w:tab w:val="left" w:pos="3010"/>
        </w:tabs>
      </w:pPr>
      <w:r w:rsidRPr="00EE5B00">
        <w:rPr>
          <w:noProof/>
        </w:rPr>
        <w:drawing>
          <wp:inline distT="0" distB="0" distL="0" distR="0" wp14:anchorId="188CBF32" wp14:editId="233D329F">
            <wp:extent cx="1165961" cy="1028789"/>
            <wp:effectExtent l="0" t="0" r="0" b="0"/>
            <wp:docPr id="1596524455" name="Grafik 1" descr="Ein Bild, das Text, Screensho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24455" name="Grafik 1" descr="Ein Bild, das Text, Screenshot, Schrift, Logo enthält.&#10;&#10;KI-generierte Inhalte können fehlerhaft sein."/>
                    <pic:cNvPicPr/>
                  </pic:nvPicPr>
                  <pic:blipFill>
                    <a:blip r:embed="rId8"/>
                    <a:stretch>
                      <a:fillRect/>
                    </a:stretch>
                  </pic:blipFill>
                  <pic:spPr>
                    <a:xfrm>
                      <a:off x="0" y="0"/>
                      <a:ext cx="1165961" cy="1028789"/>
                    </a:xfrm>
                    <a:prstGeom prst="rect">
                      <a:avLst/>
                    </a:prstGeom>
                  </pic:spPr>
                </pic:pic>
              </a:graphicData>
            </a:graphic>
          </wp:inline>
        </w:drawing>
      </w:r>
    </w:p>
    <w:p w14:paraId="16B447D5" w14:textId="77777777" w:rsidR="00727858" w:rsidRDefault="00727858" w:rsidP="00727858">
      <w:pPr>
        <w:tabs>
          <w:tab w:val="left" w:pos="3010"/>
        </w:tabs>
      </w:pPr>
    </w:p>
    <w:p w14:paraId="1D346211" w14:textId="77777777" w:rsidR="00727858" w:rsidRDefault="00727858" w:rsidP="00727858">
      <w:pPr>
        <w:tabs>
          <w:tab w:val="left" w:pos="3010"/>
        </w:tabs>
      </w:pPr>
      <w:r>
        <w:t xml:space="preserve">Andererseits werden Konzepte vorgestellt und diskutiert, die in einem </w:t>
      </w:r>
    </w:p>
    <w:p w14:paraId="7DA2D5AD" w14:textId="77777777" w:rsidR="00727858" w:rsidRDefault="00727858" w:rsidP="00727858">
      <w:pPr>
        <w:tabs>
          <w:tab w:val="left" w:pos="3010"/>
        </w:tabs>
      </w:pPr>
      <w:r>
        <w:t xml:space="preserve">Fehlerfall die Prüfeinrichtung und auch das Personal vor Schäden schützen soll. </w:t>
      </w:r>
    </w:p>
    <w:p w14:paraId="6AEC5431" w14:textId="77777777" w:rsidR="00727858" w:rsidRDefault="00727858" w:rsidP="00727858">
      <w:pPr>
        <w:tabs>
          <w:tab w:val="left" w:pos="3010"/>
        </w:tabs>
      </w:pPr>
    </w:p>
    <w:p w14:paraId="0766CFDE" w14:textId="77777777" w:rsidR="00727858" w:rsidRDefault="00727858" w:rsidP="00727858">
      <w:pPr>
        <w:pStyle w:val="berschrift1"/>
      </w:pPr>
      <w:r>
        <w:t xml:space="preserve">Einführung </w:t>
      </w:r>
    </w:p>
    <w:p w14:paraId="0E413910" w14:textId="77777777" w:rsidR="00727858" w:rsidRDefault="00727858" w:rsidP="00727858">
      <w:pPr>
        <w:tabs>
          <w:tab w:val="left" w:pos="3010"/>
        </w:tabs>
      </w:pPr>
    </w:p>
    <w:p w14:paraId="7736E43D" w14:textId="38F369C6" w:rsidR="00727858" w:rsidRDefault="00FA09E3" w:rsidP="00727858">
      <w:pPr>
        <w:tabs>
          <w:tab w:val="left" w:pos="3010"/>
        </w:tabs>
      </w:pPr>
      <w:r>
        <w:t>[Test ID-</w:t>
      </w:r>
      <w:fldSimple w:instr=" SEQ a \* MERGEFORMAT ">
        <w:r w:rsidR="005F0031">
          <w:rPr>
            <w:noProof/>
          </w:rPr>
          <w:t>1</w:t>
        </w:r>
      </w:fldSimple>
      <w:r>
        <w:t xml:space="preserve">] </w:t>
      </w:r>
    </w:p>
    <w:p w14:paraId="0FDEF8AA" w14:textId="77777777" w:rsidR="00727858" w:rsidRDefault="00727858" w:rsidP="00727858">
      <w:pPr>
        <w:tabs>
          <w:tab w:val="left" w:pos="3010"/>
        </w:tabs>
      </w:pPr>
      <w:r>
        <w:t xml:space="preserve">Lithium-Ionen Batterien haben sich in den letzten Jahren im Bereich mobiler Systeme mit </w:t>
      </w:r>
    </w:p>
    <w:p w14:paraId="40C1BE54" w14:textId="3E4DEC84" w:rsidR="00727858" w:rsidRDefault="00727858" w:rsidP="00727858">
      <w:pPr>
        <w:tabs>
          <w:tab w:val="left" w:pos="3010"/>
        </w:tabs>
      </w:pPr>
      <w:r>
        <w:t xml:space="preserve">einem Energieinhalt von wenigen 100 mWh bis zu etwa 100 Wh sehr erfolgreich durchgesetzt. </w:t>
      </w:r>
    </w:p>
    <w:p w14:paraId="63AF6844" w14:textId="77777777" w:rsidR="00727858" w:rsidRDefault="00727858" w:rsidP="00727858">
      <w:pPr>
        <w:tabs>
          <w:tab w:val="left" w:pos="3010"/>
        </w:tabs>
      </w:pPr>
    </w:p>
    <w:p w14:paraId="17BB0F54" w14:textId="0A174F19" w:rsidR="00FA09E3" w:rsidRDefault="00FA09E3" w:rsidP="00FA09E3">
      <w:pPr>
        <w:tabs>
          <w:tab w:val="left" w:pos="3010"/>
        </w:tabs>
      </w:pPr>
      <w:r>
        <w:t>[Test ID-</w:t>
      </w:r>
      <w:fldSimple w:instr=" SEQ a \* MERGEFORMAT ">
        <w:r w:rsidR="005F0031">
          <w:rPr>
            <w:noProof/>
          </w:rPr>
          <w:t>2</w:t>
        </w:r>
      </w:fldSimple>
      <w:r>
        <w:t xml:space="preserve">] </w:t>
      </w:r>
    </w:p>
    <w:p w14:paraId="3E28E5E1" w14:textId="4E776A3B" w:rsidR="00727858" w:rsidRDefault="00727858" w:rsidP="00727858">
      <w:pPr>
        <w:tabs>
          <w:tab w:val="left" w:pos="3010"/>
        </w:tabs>
      </w:pPr>
      <w:r>
        <w:t xml:space="preserve">Die typischen Batteriegrößen liegen im Bereich von 3.6V bis 36V bei Kapazitäten von bis zu 10 Ah. </w:t>
      </w:r>
    </w:p>
    <w:p w14:paraId="4207BD42" w14:textId="77777777" w:rsidR="00727858" w:rsidRDefault="00727858" w:rsidP="00727858">
      <w:pPr>
        <w:tabs>
          <w:tab w:val="left" w:pos="3010"/>
        </w:tabs>
      </w:pPr>
    </w:p>
    <w:p w14:paraId="5DC1C78F" w14:textId="747C670C" w:rsidR="00FA09E3" w:rsidRDefault="00FA09E3" w:rsidP="00FA09E3">
      <w:pPr>
        <w:tabs>
          <w:tab w:val="left" w:pos="3010"/>
        </w:tabs>
      </w:pPr>
      <w:r>
        <w:t>[Test ID-</w:t>
      </w:r>
      <w:fldSimple w:instr=" SEQ a \* MERGEFORMAT ">
        <w:r w:rsidR="005F0031">
          <w:rPr>
            <w:noProof/>
          </w:rPr>
          <w:t>3</w:t>
        </w:r>
      </w:fldSimple>
      <w:r>
        <w:t xml:space="preserve">] </w:t>
      </w:r>
    </w:p>
    <w:p w14:paraId="16296A19" w14:textId="04E9BA1D" w:rsidR="00727858" w:rsidRDefault="00727858" w:rsidP="00727858">
      <w:pPr>
        <w:tabs>
          <w:tab w:val="left" w:pos="3010"/>
        </w:tabs>
      </w:pPr>
      <w:r>
        <w:t xml:space="preserve">Besonders größere Speichersysteme werden durch serienparallel Schaltungen aus Standardzellen der Baugröße 18650 oder 26650 aufgebaut. Zunehmend kommen auch coffee-bag Zellen zum Einsatz. </w:t>
      </w:r>
    </w:p>
    <w:p w14:paraId="4DD7FA54" w14:textId="77777777" w:rsidR="00727858" w:rsidRDefault="00727858" w:rsidP="00727858">
      <w:pPr>
        <w:tabs>
          <w:tab w:val="left" w:pos="3010"/>
        </w:tabs>
      </w:pPr>
    </w:p>
    <w:p w14:paraId="24709A7C" w14:textId="48BBDE79" w:rsidR="00FA09E3" w:rsidRDefault="00FA09E3" w:rsidP="00FA09E3">
      <w:pPr>
        <w:tabs>
          <w:tab w:val="left" w:pos="3010"/>
        </w:tabs>
      </w:pPr>
      <w:r>
        <w:t>[Test ID-</w:t>
      </w:r>
      <w:fldSimple w:instr=" SEQ a \* MERGEFORMAT ">
        <w:r w:rsidR="005F0031">
          <w:rPr>
            <w:noProof/>
          </w:rPr>
          <w:t>4</w:t>
        </w:r>
      </w:fldSimple>
      <w:r>
        <w:t xml:space="preserve">] </w:t>
      </w:r>
    </w:p>
    <w:p w14:paraId="71AB39A9" w14:textId="77777777" w:rsidR="00727858" w:rsidRDefault="00727858" w:rsidP="00727858">
      <w:pPr>
        <w:tabs>
          <w:tab w:val="left" w:pos="3010"/>
        </w:tabs>
      </w:pPr>
      <w:r>
        <w:t xml:space="preserve">Immer größere Anwendungen, wie auch Elektrofahrzeuge, benötigen jedoch deutlich größere </w:t>
      </w:r>
    </w:p>
    <w:p w14:paraId="5645DA28" w14:textId="1595AA3A" w:rsidR="00727858" w:rsidRDefault="00727858" w:rsidP="00727858">
      <w:pPr>
        <w:tabs>
          <w:tab w:val="left" w:pos="3010"/>
        </w:tabs>
      </w:pPr>
      <w:r>
        <w:t xml:space="preserve">Speichersysteme, die einerseits einen wesentlich höheren Energieinhalt haben und andererseits auch in der Lage sind, große Leistungen abzugeben. </w:t>
      </w:r>
    </w:p>
    <w:p w14:paraId="50CF0799" w14:textId="77777777" w:rsidR="00727858" w:rsidRDefault="00727858" w:rsidP="00727858">
      <w:pPr>
        <w:tabs>
          <w:tab w:val="left" w:pos="3010"/>
        </w:tabs>
      </w:pPr>
    </w:p>
    <w:p w14:paraId="4586AA91" w14:textId="7F357F5B" w:rsidR="00FA09E3" w:rsidRDefault="00FA09E3" w:rsidP="00FA09E3">
      <w:pPr>
        <w:tabs>
          <w:tab w:val="left" w:pos="3010"/>
        </w:tabs>
      </w:pPr>
      <w:r>
        <w:t>[Test ID-</w:t>
      </w:r>
      <w:fldSimple w:instr=" SEQ a \* MERGEFORMAT ">
        <w:r w:rsidR="005F0031">
          <w:rPr>
            <w:noProof/>
          </w:rPr>
          <w:t>5</w:t>
        </w:r>
      </w:fldSimple>
      <w:r>
        <w:t xml:space="preserve">] </w:t>
      </w:r>
    </w:p>
    <w:p w14:paraId="30980FF4" w14:textId="68084068" w:rsidR="00727858" w:rsidRDefault="00727858" w:rsidP="00727858">
      <w:pPr>
        <w:tabs>
          <w:tab w:val="left" w:pos="3010"/>
        </w:tabs>
      </w:pPr>
      <w:r>
        <w:t xml:space="preserve">Diese Speicher werden heute teilweise auch noch mit kleinen Standardzellen aufgebaut, es zeichnet sich aber ein klarer Trend zur Verwendung größerer Zellen ab. </w:t>
      </w:r>
    </w:p>
    <w:p w14:paraId="54A8DE9A" w14:textId="77777777" w:rsidR="00727858" w:rsidRDefault="00727858" w:rsidP="00727858">
      <w:pPr>
        <w:tabs>
          <w:tab w:val="left" w:pos="3010"/>
        </w:tabs>
      </w:pPr>
    </w:p>
    <w:p w14:paraId="1547140E" w14:textId="079D36D2" w:rsidR="00FA09E3" w:rsidRDefault="00FA09E3" w:rsidP="00FA09E3">
      <w:pPr>
        <w:tabs>
          <w:tab w:val="left" w:pos="3010"/>
        </w:tabs>
      </w:pPr>
      <w:r>
        <w:t>[Test ID-</w:t>
      </w:r>
      <w:fldSimple w:instr=" SEQ a \* MERGEFORMAT ">
        <w:r w:rsidR="005F0031">
          <w:rPr>
            <w:noProof/>
          </w:rPr>
          <w:t>6</w:t>
        </w:r>
      </w:fldSimple>
      <w:r>
        <w:t xml:space="preserve">] </w:t>
      </w:r>
    </w:p>
    <w:p w14:paraId="6C5B5A0B" w14:textId="3456A54B" w:rsidR="00727858" w:rsidRDefault="00727858" w:rsidP="00727858">
      <w:pPr>
        <w:tabs>
          <w:tab w:val="left" w:pos="3010"/>
        </w:tabs>
      </w:pPr>
      <w:r>
        <w:t xml:space="preserve">Zellen mit Kapazitäten von 50Ah und mehr werden hierfür verwendet. Ein Kleinfahrzeug benötigt einen Speicher ab etwa 16 kWh, was etwa 100 Zellen mit je 50 Ah entspricht. </w:t>
      </w:r>
    </w:p>
    <w:p w14:paraId="676454FC" w14:textId="5BBA6ED5" w:rsidR="00FA09E3" w:rsidRDefault="00FA09E3" w:rsidP="00FA09E3">
      <w:pPr>
        <w:tabs>
          <w:tab w:val="left" w:pos="3010"/>
        </w:tabs>
      </w:pPr>
      <w:r>
        <w:lastRenderedPageBreak/>
        <w:t>[Test ID-</w:t>
      </w:r>
      <w:fldSimple w:instr=" SEQ a \* MERGEFORMAT ">
        <w:r w:rsidR="005F0031">
          <w:rPr>
            <w:noProof/>
          </w:rPr>
          <w:t>7</w:t>
        </w:r>
      </w:fldSimple>
      <w:r>
        <w:t xml:space="preserve">] </w:t>
      </w:r>
    </w:p>
    <w:p w14:paraId="193F0A16" w14:textId="62B561D3" w:rsidR="00727858" w:rsidRDefault="00727858" w:rsidP="00727858">
      <w:pPr>
        <w:tabs>
          <w:tab w:val="left" w:pos="3010"/>
        </w:tabs>
      </w:pPr>
      <w:r>
        <w:t xml:space="preserve">Kommen in den Anwendungen nur ausgereifte Speichersysteme mit einem aufwändigem </w:t>
      </w:r>
      <w:r w:rsidR="00230DD8">
        <w:t>B</w:t>
      </w:r>
      <w:r>
        <w:t xml:space="preserve">atteriemanagement- und Sicherheitssystem zum Einsatz, so müssen im Prüffeld Zellen und Systeme im Prototypenstadium getestet werden. Einerseits sind hier unter Umständen batterieseitig keine Sicherheitssysteme vorhanden und andererseits besteht bei Prototypen prinzipiell ein höheres Sicherheitsrisiko. </w:t>
      </w:r>
    </w:p>
    <w:p w14:paraId="22729B7A" w14:textId="77777777" w:rsidR="00727858" w:rsidRDefault="00727858" w:rsidP="00727858">
      <w:pPr>
        <w:tabs>
          <w:tab w:val="left" w:pos="3010"/>
        </w:tabs>
      </w:pPr>
    </w:p>
    <w:p w14:paraId="57AEC7FC" w14:textId="5E51D54B" w:rsidR="00FA09E3" w:rsidRDefault="00FA09E3" w:rsidP="00FA09E3">
      <w:pPr>
        <w:tabs>
          <w:tab w:val="left" w:pos="3010"/>
        </w:tabs>
      </w:pPr>
      <w:r>
        <w:t>[Test ID-</w:t>
      </w:r>
      <w:fldSimple w:instr=" SEQ a \* MERGEFORMAT ">
        <w:r w:rsidR="005F0031">
          <w:rPr>
            <w:noProof/>
          </w:rPr>
          <w:t>8</w:t>
        </w:r>
      </w:fldSimple>
      <w:r>
        <w:t xml:space="preserve">] </w:t>
      </w:r>
    </w:p>
    <w:p w14:paraId="5D91D4D7" w14:textId="5A5275A2" w:rsidR="00727858" w:rsidRDefault="00727858" w:rsidP="00727858">
      <w:pPr>
        <w:tabs>
          <w:tab w:val="left" w:pos="3010"/>
        </w:tabs>
      </w:pPr>
      <w:r>
        <w:t xml:space="preserve">Ein weiterer nicht zu vernachlässigender Risikofaktor besteht durch den flexiblen Betrieb, der ein häufiges </w:t>
      </w:r>
    </w:p>
    <w:p w14:paraId="3E9F12B9" w14:textId="77777777" w:rsidR="00727858" w:rsidRDefault="00727858" w:rsidP="00727858">
      <w:pPr>
        <w:tabs>
          <w:tab w:val="left" w:pos="3010"/>
        </w:tabs>
      </w:pPr>
      <w:r>
        <w:t xml:space="preserve">Ändern des Versuchsaufbaus mit sich bringt. </w:t>
      </w:r>
    </w:p>
    <w:p w14:paraId="779E1C25" w14:textId="77777777" w:rsidR="00727858" w:rsidRDefault="00727858" w:rsidP="00727858">
      <w:pPr>
        <w:tabs>
          <w:tab w:val="left" w:pos="3010"/>
        </w:tabs>
      </w:pPr>
    </w:p>
    <w:p w14:paraId="1D3C4CAD" w14:textId="6BBE3E83" w:rsidR="00FA09E3" w:rsidRDefault="00FA09E3" w:rsidP="00FA09E3">
      <w:pPr>
        <w:tabs>
          <w:tab w:val="left" w:pos="3010"/>
        </w:tabs>
      </w:pPr>
      <w:r>
        <w:t>[Test ID-</w:t>
      </w:r>
      <w:fldSimple w:instr=" SEQ a \* MERGEFORMAT ">
        <w:r w:rsidR="005F0031">
          <w:rPr>
            <w:noProof/>
          </w:rPr>
          <w:t>9</w:t>
        </w:r>
      </w:fldSimple>
      <w:r>
        <w:t xml:space="preserve">] </w:t>
      </w:r>
    </w:p>
    <w:p w14:paraId="391240C2" w14:textId="28779F12" w:rsidR="00727858" w:rsidRDefault="00727858" w:rsidP="00727858">
      <w:pPr>
        <w:tabs>
          <w:tab w:val="left" w:pos="3010"/>
        </w:tabs>
      </w:pPr>
      <w:r>
        <w:t xml:space="preserve">Die folgenden Abbildungen zeigen Fehlerfälle von Lithium-Ionen Batterien in unterschiedlichen Anwendungen. </w:t>
      </w:r>
    </w:p>
    <w:p w14:paraId="1A146D9F" w14:textId="77777777" w:rsidR="00727858" w:rsidRDefault="00727858" w:rsidP="00727858">
      <w:pPr>
        <w:tabs>
          <w:tab w:val="left" w:pos="3010"/>
        </w:tabs>
      </w:pPr>
    </w:p>
    <w:p w14:paraId="63743E40" w14:textId="1AAED854" w:rsidR="00FA09E3" w:rsidRDefault="00FA09E3" w:rsidP="00FA09E3">
      <w:pPr>
        <w:tabs>
          <w:tab w:val="left" w:pos="3010"/>
        </w:tabs>
      </w:pPr>
      <w:r>
        <w:t>[Test ID-</w:t>
      </w:r>
      <w:fldSimple w:instr=" SEQ a \* MERGEFORMAT ">
        <w:r w:rsidR="005F0031">
          <w:rPr>
            <w:noProof/>
          </w:rPr>
          <w:t>10</w:t>
        </w:r>
      </w:fldSimple>
      <w:r>
        <w:t xml:space="preserve">] </w:t>
      </w:r>
    </w:p>
    <w:p w14:paraId="5E9AF49B" w14:textId="78DC40DF" w:rsidR="00727858" w:rsidRDefault="00230DD8" w:rsidP="00727858">
      <w:pPr>
        <w:tabs>
          <w:tab w:val="left" w:pos="3010"/>
        </w:tabs>
      </w:pPr>
      <w:r w:rsidRPr="00230DD8">
        <w:rPr>
          <w:noProof/>
        </w:rPr>
        <w:drawing>
          <wp:inline distT="0" distB="0" distL="0" distR="0" wp14:anchorId="34B19663" wp14:editId="0E9D63F8">
            <wp:extent cx="2686447" cy="2042160"/>
            <wp:effectExtent l="0" t="0" r="0" b="0"/>
            <wp:docPr id="1461934026" name="Grafik 1" descr="Ein Bild, das Fahrzeug, Kleidung, Landfahrzeug, Auto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4026" name="Grafik 1" descr="Ein Bild, das Fahrzeug, Kleidung, Landfahrzeug, Autodesign enthält.&#10;&#10;Automatisch generierte Beschreibung"/>
                    <pic:cNvPicPr/>
                  </pic:nvPicPr>
                  <pic:blipFill>
                    <a:blip r:embed="rId9"/>
                    <a:stretch>
                      <a:fillRect/>
                    </a:stretch>
                  </pic:blipFill>
                  <pic:spPr>
                    <a:xfrm>
                      <a:off x="0" y="0"/>
                      <a:ext cx="2690832" cy="2045493"/>
                    </a:xfrm>
                    <a:prstGeom prst="rect">
                      <a:avLst/>
                    </a:prstGeom>
                  </pic:spPr>
                </pic:pic>
              </a:graphicData>
            </a:graphic>
          </wp:inline>
        </w:drawing>
      </w:r>
    </w:p>
    <w:p w14:paraId="624FDA7D" w14:textId="77777777" w:rsidR="00EE5B00" w:rsidRDefault="00230DD8" w:rsidP="00C558ED">
      <w:pPr>
        <w:pStyle w:val="berschrift1"/>
        <w:rPr>
          <w:sz w:val="22"/>
          <w:szCs w:val="24"/>
        </w:rPr>
      </w:pPr>
      <w:r w:rsidRPr="00A544E3">
        <w:rPr>
          <w:b w:val="0"/>
          <w:bCs w:val="0"/>
          <w:sz w:val="22"/>
          <w:szCs w:val="24"/>
        </w:rPr>
        <w:t>Ab</w:t>
      </w:r>
      <w:r w:rsidR="00727858" w:rsidRPr="00A544E3">
        <w:rPr>
          <w:b w:val="0"/>
          <w:bCs w:val="0"/>
          <w:sz w:val="22"/>
          <w:szCs w:val="24"/>
        </w:rPr>
        <w:t xml:space="preserve">bildung </w:t>
      </w:r>
      <w:r w:rsidR="00A605D7" w:rsidRPr="00A544E3">
        <w:rPr>
          <w:b w:val="0"/>
          <w:bCs w:val="0"/>
          <w:sz w:val="22"/>
          <w:szCs w:val="24"/>
        </w:rPr>
        <w:t>1</w:t>
      </w:r>
      <w:r w:rsidR="00727858" w:rsidRPr="00A544E3">
        <w:rPr>
          <w:b w:val="0"/>
          <w:bCs w:val="0"/>
          <w:sz w:val="22"/>
          <w:szCs w:val="24"/>
        </w:rPr>
        <w:t>: Batteriebrand einer PHEV Batterie mit LiFePO Zellen</w:t>
      </w:r>
      <w:r w:rsidR="00727858" w:rsidRPr="00A544E3">
        <w:rPr>
          <w:sz w:val="22"/>
          <w:szCs w:val="24"/>
        </w:rPr>
        <w:t xml:space="preserve"> </w:t>
      </w:r>
    </w:p>
    <w:p w14:paraId="70A5102B" w14:textId="77777777" w:rsidR="00EE5B00" w:rsidRDefault="00EE5B00" w:rsidP="00C558ED">
      <w:pPr>
        <w:pStyle w:val="berschrift1"/>
        <w:rPr>
          <w:sz w:val="22"/>
          <w:szCs w:val="24"/>
        </w:rPr>
      </w:pPr>
    </w:p>
    <w:p w14:paraId="4213A107" w14:textId="77777777" w:rsidR="00E60FAF" w:rsidRDefault="00EE5B00" w:rsidP="00C558ED">
      <w:pPr>
        <w:pStyle w:val="berschrift1"/>
        <w:rPr>
          <w:sz w:val="22"/>
          <w:szCs w:val="24"/>
        </w:rPr>
      </w:pPr>
      <w:r>
        <w:rPr>
          <w:sz w:val="22"/>
          <w:szCs w:val="24"/>
        </w:rPr>
        <w:t xml:space="preserve">Eine weitere Überschrift </w:t>
      </w:r>
      <w:r w:rsidR="00E60FAF">
        <w:rPr>
          <w:sz w:val="22"/>
          <w:szCs w:val="24"/>
        </w:rPr>
        <w:t xml:space="preserve"> </w:t>
      </w:r>
    </w:p>
    <w:p w14:paraId="608C0E32" w14:textId="77777777" w:rsidR="008F216F" w:rsidRDefault="008F216F" w:rsidP="008F216F">
      <w:pPr>
        <w:tabs>
          <w:tab w:val="left" w:pos="3010"/>
        </w:tabs>
      </w:pPr>
    </w:p>
    <w:p w14:paraId="59F6C50B" w14:textId="798AE54F" w:rsidR="000E37A8" w:rsidRDefault="000E37A8" w:rsidP="008F216F">
      <w:pPr>
        <w:tabs>
          <w:tab w:val="left" w:pos="3010"/>
        </w:tabs>
      </w:pPr>
      <w:r>
        <w:t>[Test ID-</w:t>
      </w:r>
      <w:r w:rsidR="008F216F">
        <w:t>50</w:t>
      </w:r>
      <w:r>
        <w:t xml:space="preserve">] </w:t>
      </w:r>
    </w:p>
    <w:p w14:paraId="09DE4651" w14:textId="0D3E7B75" w:rsidR="000E37A8" w:rsidRDefault="000E37A8" w:rsidP="008F216F">
      <w:pPr>
        <w:pStyle w:val="berschrift1"/>
        <w:spacing w:before="0" w:after="0"/>
        <w:rPr>
          <w:rFonts w:cs="Times New Roman"/>
          <w:b w:val="0"/>
          <w:bCs w:val="0"/>
          <w:kern w:val="0"/>
          <w:sz w:val="20"/>
          <w:szCs w:val="24"/>
        </w:rPr>
      </w:pPr>
      <w:r w:rsidRPr="000E37A8">
        <w:rPr>
          <w:rFonts w:cs="Times New Roman"/>
          <w:b w:val="0"/>
          <w:bCs w:val="0"/>
          <w:kern w:val="0"/>
          <w:sz w:val="20"/>
          <w:szCs w:val="24"/>
        </w:rPr>
        <w:t xml:space="preserve">Sicher ist: Bei dem für April angekündigten eArocs 400 handelt es sich nun um ein davon unabhängiges und in Verantwortung von Mercedes-Benz Trucks entwickeltes Modell. </w:t>
      </w:r>
    </w:p>
    <w:p w14:paraId="1D12EAEF" w14:textId="77777777" w:rsidR="008F216F" w:rsidRPr="008F216F" w:rsidRDefault="008F216F" w:rsidP="008F216F"/>
    <w:p w14:paraId="000C460B" w14:textId="6605DEDC" w:rsidR="008F216F" w:rsidRDefault="008F216F" w:rsidP="008F216F">
      <w:pPr>
        <w:tabs>
          <w:tab w:val="left" w:pos="3010"/>
        </w:tabs>
      </w:pPr>
      <w:r>
        <w:t xml:space="preserve">[Test ID-51] </w:t>
      </w:r>
    </w:p>
    <w:p w14:paraId="36CD1C59" w14:textId="77777777" w:rsidR="000E37A8" w:rsidRDefault="000E37A8" w:rsidP="008F216F">
      <w:pPr>
        <w:pStyle w:val="berschrift1"/>
        <w:spacing w:before="0" w:after="0"/>
        <w:rPr>
          <w:rFonts w:cs="Times New Roman"/>
          <w:b w:val="0"/>
          <w:bCs w:val="0"/>
          <w:kern w:val="0"/>
          <w:sz w:val="20"/>
          <w:szCs w:val="24"/>
        </w:rPr>
      </w:pPr>
      <w:r w:rsidRPr="000E37A8">
        <w:rPr>
          <w:rFonts w:cs="Times New Roman"/>
          <w:b w:val="0"/>
          <w:bCs w:val="0"/>
          <w:kern w:val="0"/>
          <w:sz w:val="20"/>
          <w:szCs w:val="24"/>
        </w:rPr>
        <w:t xml:space="preserve">Der eArocs 400 umfasse gegenüber damals sowohl technische als auch vertriebsseitige Konzeptänderungen, teilt uns die Unternehmenszentrale auf Anfrage mit. </w:t>
      </w:r>
    </w:p>
    <w:p w14:paraId="124D6E3B" w14:textId="77777777" w:rsidR="008F216F" w:rsidRPr="008F216F" w:rsidRDefault="008F216F" w:rsidP="008F216F"/>
    <w:p w14:paraId="2231680A" w14:textId="5B5BAE3B" w:rsidR="008F216F" w:rsidRDefault="008F216F" w:rsidP="008F216F">
      <w:pPr>
        <w:tabs>
          <w:tab w:val="left" w:pos="3010"/>
        </w:tabs>
      </w:pPr>
      <w:r>
        <w:t xml:space="preserve">[Test ID-52] </w:t>
      </w:r>
    </w:p>
    <w:p w14:paraId="2F459778" w14:textId="77777777" w:rsidR="000E37A8" w:rsidRDefault="000E37A8" w:rsidP="008F216F">
      <w:pPr>
        <w:pStyle w:val="berschrift1"/>
        <w:spacing w:before="0" w:after="0"/>
        <w:rPr>
          <w:rFonts w:cs="Times New Roman"/>
          <w:b w:val="0"/>
          <w:bCs w:val="0"/>
          <w:kern w:val="0"/>
          <w:sz w:val="20"/>
          <w:szCs w:val="24"/>
        </w:rPr>
      </w:pPr>
      <w:r w:rsidRPr="000E37A8">
        <w:rPr>
          <w:rFonts w:cs="Times New Roman"/>
          <w:b w:val="0"/>
          <w:bCs w:val="0"/>
          <w:kern w:val="0"/>
          <w:sz w:val="20"/>
          <w:szCs w:val="24"/>
        </w:rPr>
        <w:t xml:space="preserve">Zur Erinnerung: Der mit der Paul Group realisierte Prototyp wartete mit 300 kW Dauerleistung und 360 oder 420 kWh Batteriekapazität für „mehr als 200 km Reichweite“ auf. </w:t>
      </w:r>
    </w:p>
    <w:p w14:paraId="40C22DD5" w14:textId="77777777" w:rsidR="008F216F" w:rsidRPr="008F216F" w:rsidRDefault="008F216F" w:rsidP="008F216F"/>
    <w:p w14:paraId="2208362B" w14:textId="6A704EE8" w:rsidR="008F216F" w:rsidRDefault="008F216F" w:rsidP="008F216F">
      <w:pPr>
        <w:tabs>
          <w:tab w:val="left" w:pos="3010"/>
        </w:tabs>
      </w:pPr>
      <w:r>
        <w:t xml:space="preserve">[Test ID-53] </w:t>
      </w:r>
    </w:p>
    <w:p w14:paraId="7D533B1D" w14:textId="75C55B1E" w:rsidR="00E60FAF" w:rsidRPr="000E37A8" w:rsidRDefault="000E37A8" w:rsidP="008F216F">
      <w:pPr>
        <w:pStyle w:val="berschrift1"/>
        <w:spacing w:before="0" w:after="0"/>
        <w:rPr>
          <w:rFonts w:cs="Times New Roman"/>
          <w:b w:val="0"/>
          <w:bCs w:val="0"/>
          <w:kern w:val="0"/>
          <w:sz w:val="20"/>
          <w:szCs w:val="24"/>
        </w:rPr>
      </w:pPr>
      <w:r w:rsidRPr="000E37A8">
        <w:rPr>
          <w:rFonts w:cs="Times New Roman"/>
          <w:b w:val="0"/>
          <w:bCs w:val="0"/>
          <w:kern w:val="0"/>
          <w:sz w:val="20"/>
          <w:szCs w:val="24"/>
        </w:rPr>
        <w:t>Dies schon einmal für den Hinterkopf, sobald es Anfang April auch zum eArocs 400 die wichtigsten technischen Spezifikationen gibt.</w:t>
      </w:r>
    </w:p>
    <w:p w14:paraId="2F84183A" w14:textId="6373D820" w:rsidR="00727858" w:rsidRDefault="00727858" w:rsidP="008F216F">
      <w:pPr>
        <w:pStyle w:val="berschrift1"/>
        <w:spacing w:before="0" w:after="0"/>
      </w:pPr>
      <w:r w:rsidRPr="000E37A8">
        <w:rPr>
          <w:rFonts w:cs="Times New Roman"/>
          <w:b w:val="0"/>
          <w:bCs w:val="0"/>
          <w:kern w:val="0"/>
          <w:sz w:val="20"/>
          <w:szCs w:val="24"/>
        </w:rPr>
        <w:br w:type="page"/>
      </w:r>
      <w:r>
        <w:lastRenderedPageBreak/>
        <w:t xml:space="preserve">Gefahrenpotentiale von Batterien </w:t>
      </w:r>
    </w:p>
    <w:p w14:paraId="600AA088" w14:textId="77777777" w:rsidR="00727858" w:rsidRDefault="00727858" w:rsidP="00727858">
      <w:pPr>
        <w:tabs>
          <w:tab w:val="left" w:pos="3010"/>
        </w:tabs>
      </w:pPr>
    </w:p>
    <w:p w14:paraId="12BD6D88" w14:textId="77777777" w:rsidR="00727858" w:rsidRDefault="00727858" w:rsidP="00727858">
      <w:pPr>
        <w:tabs>
          <w:tab w:val="left" w:pos="3010"/>
        </w:tabs>
      </w:pPr>
    </w:p>
    <w:p w14:paraId="7DF521CA" w14:textId="6622F17E" w:rsidR="00FA09E3" w:rsidRDefault="00FA09E3" w:rsidP="00FA09E3">
      <w:pPr>
        <w:tabs>
          <w:tab w:val="left" w:pos="3010"/>
        </w:tabs>
      </w:pPr>
      <w:r>
        <w:t>[Test ID-</w:t>
      </w:r>
      <w:fldSimple w:instr=" SEQ a \* MERGEFORMAT ">
        <w:r w:rsidR="005F0031">
          <w:rPr>
            <w:noProof/>
          </w:rPr>
          <w:t>11</w:t>
        </w:r>
      </w:fldSimple>
      <w:r>
        <w:t xml:space="preserve">] </w:t>
      </w:r>
    </w:p>
    <w:p w14:paraId="081FB202" w14:textId="77777777" w:rsidR="00727858" w:rsidRDefault="00727858" w:rsidP="00727858">
      <w:pPr>
        <w:tabs>
          <w:tab w:val="left" w:pos="3010"/>
        </w:tabs>
      </w:pPr>
      <w:r>
        <w:t xml:space="preserve">Die Gefahrenmomente von Lithium-Ionen Batterien lassen sich wie folgt gliedern: </w:t>
      </w:r>
    </w:p>
    <w:p w14:paraId="42FCA1A9" w14:textId="3F0AD1F9" w:rsidR="00727858" w:rsidRDefault="00727858" w:rsidP="00727858">
      <w:pPr>
        <w:pStyle w:val="Listenabsatz"/>
        <w:numPr>
          <w:ilvl w:val="0"/>
          <w:numId w:val="34"/>
        </w:numPr>
        <w:tabs>
          <w:tab w:val="left" w:pos="3010"/>
        </w:tabs>
      </w:pPr>
      <w:r>
        <w:t xml:space="preserve">Gefahr durch elektrische Spannung </w:t>
      </w:r>
    </w:p>
    <w:p w14:paraId="70D2AD4E" w14:textId="0537F630" w:rsidR="00727858" w:rsidRDefault="00727858" w:rsidP="00727858">
      <w:pPr>
        <w:pStyle w:val="Listenabsatz"/>
        <w:numPr>
          <w:ilvl w:val="0"/>
          <w:numId w:val="34"/>
        </w:numPr>
        <w:tabs>
          <w:tab w:val="left" w:pos="3010"/>
        </w:tabs>
      </w:pPr>
      <w:r>
        <w:t xml:space="preserve">Gefahr durch elektrischen Strom </w:t>
      </w:r>
    </w:p>
    <w:p w14:paraId="5D4F6C2A" w14:textId="2D699FDD" w:rsidR="00727858" w:rsidRDefault="00727858" w:rsidP="00727858">
      <w:pPr>
        <w:pStyle w:val="Listenabsatz"/>
        <w:numPr>
          <w:ilvl w:val="0"/>
          <w:numId w:val="34"/>
        </w:numPr>
        <w:tabs>
          <w:tab w:val="left" w:pos="3010"/>
        </w:tabs>
      </w:pPr>
      <w:r>
        <w:t xml:space="preserve">Gefahr durch austretende Inhaltsstoffe </w:t>
      </w:r>
    </w:p>
    <w:p w14:paraId="4AF57793" w14:textId="7C900DB4" w:rsidR="00727858" w:rsidRDefault="00727858" w:rsidP="00727858">
      <w:pPr>
        <w:pStyle w:val="Listenabsatz"/>
        <w:numPr>
          <w:ilvl w:val="0"/>
          <w:numId w:val="34"/>
        </w:numPr>
        <w:tabs>
          <w:tab w:val="left" w:pos="3010"/>
        </w:tabs>
      </w:pPr>
      <w:r>
        <w:t xml:space="preserve">Gefahr durch Feuer und/oder Explosion </w:t>
      </w:r>
    </w:p>
    <w:p w14:paraId="56570B8E" w14:textId="348EFD47" w:rsidR="00985604" w:rsidRDefault="00985604" w:rsidP="00727858">
      <w:pPr>
        <w:pStyle w:val="Listenabsatz"/>
        <w:numPr>
          <w:ilvl w:val="0"/>
          <w:numId w:val="34"/>
        </w:numPr>
        <w:tabs>
          <w:tab w:val="left" w:pos="3010"/>
        </w:tabs>
      </w:pPr>
      <w:r>
        <w:t xml:space="preserve">Gefahr durch </w:t>
      </w:r>
      <w:r w:rsidR="00E13591">
        <w:t>Bedienerfehler</w:t>
      </w:r>
    </w:p>
    <w:p w14:paraId="45F926F5" w14:textId="77777777" w:rsidR="00727858" w:rsidRDefault="00727858" w:rsidP="00727858">
      <w:pPr>
        <w:tabs>
          <w:tab w:val="left" w:pos="3010"/>
        </w:tabs>
      </w:pPr>
    </w:p>
    <w:p w14:paraId="3603DDDB" w14:textId="7C7B0AA5" w:rsidR="00FA09E3" w:rsidRDefault="00FA09E3" w:rsidP="00FA09E3">
      <w:pPr>
        <w:tabs>
          <w:tab w:val="left" w:pos="3010"/>
        </w:tabs>
      </w:pPr>
      <w:r>
        <w:t>[Test ID-</w:t>
      </w:r>
      <w:fldSimple w:instr=" SEQ a \* MERGEFORMAT ">
        <w:r w:rsidR="005F0031">
          <w:rPr>
            <w:noProof/>
          </w:rPr>
          <w:t>12</w:t>
        </w:r>
      </w:fldSimple>
      <w:r>
        <w:t xml:space="preserve">] </w:t>
      </w:r>
    </w:p>
    <w:p w14:paraId="025855B5" w14:textId="77777777" w:rsidR="00727858" w:rsidRDefault="00727858" w:rsidP="00727858">
      <w:pPr>
        <w:tabs>
          <w:tab w:val="left" w:pos="3010"/>
        </w:tabs>
      </w:pPr>
      <w:r>
        <w:t xml:space="preserve">Um Gefahrenmomente von Batterien zu klassifizieren, wurden so genannte Gefahrenstufen </w:t>
      </w:r>
    </w:p>
    <w:p w14:paraId="11DCA5EC" w14:textId="77777777" w:rsidR="00727858" w:rsidRDefault="00727858" w:rsidP="00727858">
      <w:pPr>
        <w:tabs>
          <w:tab w:val="left" w:pos="3010"/>
        </w:tabs>
      </w:pPr>
      <w:r>
        <w:t xml:space="preserve">(Hazard Levels) definiert. Diese beinhalten nur Fehler der Zellen/Batterien und beinhalten </w:t>
      </w:r>
    </w:p>
    <w:p w14:paraId="58D605CF" w14:textId="77777777" w:rsidR="00727858" w:rsidRDefault="00727858" w:rsidP="00727858">
      <w:pPr>
        <w:tabs>
          <w:tab w:val="left" w:pos="3010"/>
        </w:tabs>
      </w:pPr>
      <w:r>
        <w:t xml:space="preserve">nicht die elektrische Sicherheit. Die folgende Tabelle zeigt die von EUCAR vorgeschlagene </w:t>
      </w:r>
    </w:p>
    <w:p w14:paraId="25A9B416" w14:textId="77777777" w:rsidR="00727858" w:rsidRDefault="00727858" w:rsidP="00727858">
      <w:pPr>
        <w:tabs>
          <w:tab w:val="left" w:pos="3010"/>
        </w:tabs>
      </w:pPr>
      <w:r>
        <w:t xml:space="preserve">Definition. </w:t>
      </w:r>
    </w:p>
    <w:p w14:paraId="7A6E7A51" w14:textId="77777777" w:rsidR="00727858" w:rsidRDefault="00727858" w:rsidP="00727858">
      <w:pPr>
        <w:tabs>
          <w:tab w:val="left" w:pos="3010"/>
        </w:tabs>
      </w:pPr>
    </w:p>
    <w:p w14:paraId="3659E2D3" w14:textId="1ADE4380" w:rsidR="00FA09E3" w:rsidRDefault="00FA09E3" w:rsidP="00FA09E3">
      <w:pPr>
        <w:tabs>
          <w:tab w:val="left" w:pos="3010"/>
        </w:tabs>
      </w:pPr>
      <w:r>
        <w:t>[Test ID-</w:t>
      </w:r>
      <w:fldSimple w:instr=" SEQ a \* MERGEFORMAT ">
        <w:r w:rsidR="005F0031">
          <w:rPr>
            <w:noProof/>
          </w:rPr>
          <w:t>13</w:t>
        </w:r>
      </w:fldSimple>
      <w:r>
        <w:t xml:space="preserve">] </w:t>
      </w:r>
    </w:p>
    <w:p w14:paraId="7B577CD1" w14:textId="77777777" w:rsidR="00727858" w:rsidRDefault="00727858" w:rsidP="00727858">
      <w:pPr>
        <w:tabs>
          <w:tab w:val="left" w:pos="3010"/>
        </w:tabs>
      </w:pPr>
      <w:r>
        <w:t xml:space="preserve">Table 1: Gefahrenstufen bei Batteriefehlern nach EUCAR </w:t>
      </w:r>
    </w:p>
    <w:p w14:paraId="665C66D1" w14:textId="77777777" w:rsidR="00727858" w:rsidRDefault="00727858" w:rsidP="00727858">
      <w:pPr>
        <w:tabs>
          <w:tab w:val="left" w:pos="3010"/>
        </w:tabs>
      </w:pPr>
    </w:p>
    <w:p w14:paraId="01E15ABD" w14:textId="7E2C5D86" w:rsidR="00727858" w:rsidRDefault="00727858" w:rsidP="00727858">
      <w:pPr>
        <w:tabs>
          <w:tab w:val="left" w:pos="3010"/>
        </w:tabs>
      </w:pPr>
      <w:r w:rsidRPr="00727858">
        <w:rPr>
          <w:noProof/>
        </w:rPr>
        <w:drawing>
          <wp:inline distT="0" distB="0" distL="0" distR="0" wp14:anchorId="070CEA40" wp14:editId="6B343572">
            <wp:extent cx="4138019" cy="3444538"/>
            <wp:effectExtent l="0" t="0" r="0" b="3810"/>
            <wp:docPr id="11543113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1139" name="Grafik 1" descr="Ein Bild, das Text, Screenshot, Schrift, Zahl enthält.&#10;&#10;Automatisch generierte Beschreibung"/>
                    <pic:cNvPicPr/>
                  </pic:nvPicPr>
                  <pic:blipFill>
                    <a:blip r:embed="rId10"/>
                    <a:stretch>
                      <a:fillRect/>
                    </a:stretch>
                  </pic:blipFill>
                  <pic:spPr>
                    <a:xfrm>
                      <a:off x="0" y="0"/>
                      <a:ext cx="4138019" cy="3444538"/>
                    </a:xfrm>
                    <a:prstGeom prst="rect">
                      <a:avLst/>
                    </a:prstGeom>
                  </pic:spPr>
                </pic:pic>
              </a:graphicData>
            </a:graphic>
          </wp:inline>
        </w:drawing>
      </w:r>
    </w:p>
    <w:p w14:paraId="5EEEF3FC" w14:textId="77777777" w:rsidR="00230DD8" w:rsidRDefault="00230DD8" w:rsidP="00727858">
      <w:pPr>
        <w:tabs>
          <w:tab w:val="left" w:pos="3010"/>
        </w:tabs>
      </w:pPr>
    </w:p>
    <w:p w14:paraId="5DCE5929" w14:textId="77777777" w:rsidR="00FA09E3" w:rsidRDefault="00FA09E3" w:rsidP="00727858">
      <w:pPr>
        <w:tabs>
          <w:tab w:val="left" w:pos="3010"/>
        </w:tabs>
      </w:pPr>
    </w:p>
    <w:p w14:paraId="2AA40C24" w14:textId="77777777" w:rsidR="00FA09E3" w:rsidRDefault="00FA09E3" w:rsidP="00727858">
      <w:pPr>
        <w:tabs>
          <w:tab w:val="left" w:pos="3010"/>
        </w:tabs>
      </w:pPr>
    </w:p>
    <w:p w14:paraId="2E04E534" w14:textId="77777777" w:rsidR="00FA09E3" w:rsidRDefault="00FA09E3" w:rsidP="00727858">
      <w:pPr>
        <w:tabs>
          <w:tab w:val="left" w:pos="3010"/>
        </w:tabs>
      </w:pPr>
    </w:p>
    <w:p w14:paraId="1BF4B817" w14:textId="77777777" w:rsidR="00FA09E3" w:rsidRDefault="00FA09E3" w:rsidP="00727858">
      <w:pPr>
        <w:tabs>
          <w:tab w:val="left" w:pos="3010"/>
        </w:tabs>
      </w:pPr>
    </w:p>
    <w:p w14:paraId="3FBAC110" w14:textId="77777777" w:rsidR="00FA09E3" w:rsidRDefault="00FA09E3" w:rsidP="00727858">
      <w:pPr>
        <w:tabs>
          <w:tab w:val="left" w:pos="3010"/>
        </w:tabs>
      </w:pPr>
    </w:p>
    <w:p w14:paraId="1DAF32C1" w14:textId="77777777" w:rsidR="00FA09E3" w:rsidRDefault="00FA09E3" w:rsidP="00727858">
      <w:pPr>
        <w:tabs>
          <w:tab w:val="left" w:pos="3010"/>
        </w:tabs>
      </w:pPr>
    </w:p>
    <w:p w14:paraId="1D87DE2F" w14:textId="77777777" w:rsidR="00FA09E3" w:rsidRDefault="00FA09E3" w:rsidP="00727858">
      <w:pPr>
        <w:tabs>
          <w:tab w:val="left" w:pos="3010"/>
        </w:tabs>
      </w:pPr>
    </w:p>
    <w:p w14:paraId="7FB38B4A" w14:textId="77777777" w:rsidR="00FA09E3" w:rsidRDefault="00FA09E3" w:rsidP="00727858">
      <w:pPr>
        <w:tabs>
          <w:tab w:val="left" w:pos="3010"/>
        </w:tabs>
      </w:pPr>
    </w:p>
    <w:p w14:paraId="0AC0C1ED" w14:textId="77777777" w:rsidR="00FA09E3" w:rsidRDefault="00FA09E3" w:rsidP="00727858">
      <w:pPr>
        <w:tabs>
          <w:tab w:val="left" w:pos="3010"/>
        </w:tabs>
      </w:pPr>
    </w:p>
    <w:p w14:paraId="618E899E" w14:textId="77777777" w:rsidR="00FA09E3" w:rsidRDefault="00FA09E3" w:rsidP="00727858">
      <w:pPr>
        <w:tabs>
          <w:tab w:val="left" w:pos="3010"/>
        </w:tabs>
      </w:pPr>
    </w:p>
    <w:p w14:paraId="70CC56CD" w14:textId="77777777" w:rsidR="00FA09E3" w:rsidRDefault="00FA09E3" w:rsidP="00727858">
      <w:pPr>
        <w:tabs>
          <w:tab w:val="left" w:pos="3010"/>
        </w:tabs>
      </w:pPr>
    </w:p>
    <w:p w14:paraId="0A9CDB53" w14:textId="77777777" w:rsidR="00FA09E3" w:rsidRDefault="00FA09E3" w:rsidP="00727858">
      <w:pPr>
        <w:tabs>
          <w:tab w:val="left" w:pos="3010"/>
        </w:tabs>
      </w:pPr>
    </w:p>
    <w:p w14:paraId="3538C8B5" w14:textId="77777777" w:rsidR="00FA09E3" w:rsidRDefault="00FA09E3" w:rsidP="00727858">
      <w:pPr>
        <w:tabs>
          <w:tab w:val="left" w:pos="3010"/>
        </w:tabs>
      </w:pPr>
    </w:p>
    <w:p w14:paraId="51751D13" w14:textId="77777777" w:rsidR="00FA09E3" w:rsidRDefault="00FA09E3" w:rsidP="00727858">
      <w:pPr>
        <w:tabs>
          <w:tab w:val="left" w:pos="3010"/>
        </w:tabs>
      </w:pPr>
    </w:p>
    <w:p w14:paraId="2171A7A9" w14:textId="60B32322" w:rsidR="00727858" w:rsidRDefault="00FA09E3" w:rsidP="00727858">
      <w:pPr>
        <w:tabs>
          <w:tab w:val="left" w:pos="3010"/>
        </w:tabs>
      </w:pPr>
      <w:r>
        <w:t>[Test ID-</w:t>
      </w:r>
      <w:fldSimple w:instr=" SEQ a \* MERGEFORMAT ">
        <w:r w:rsidR="005F0031">
          <w:rPr>
            <w:noProof/>
          </w:rPr>
          <w:t>14</w:t>
        </w:r>
      </w:fldSimple>
      <w:r>
        <w:t xml:space="preserve">] </w:t>
      </w:r>
    </w:p>
    <w:p w14:paraId="64D94337" w14:textId="651E347F" w:rsidR="0042407B" w:rsidRDefault="0042407B" w:rsidP="00727858">
      <w:pPr>
        <w:tabs>
          <w:tab w:val="left" w:pos="3010"/>
        </w:tabs>
      </w:pPr>
      <w:r>
        <w:t xml:space="preserve">Table 2: </w:t>
      </w:r>
      <w:r w:rsidR="00C036FA">
        <w:t>eine weitere Übersicht</w:t>
      </w:r>
    </w:p>
    <w:tbl>
      <w:tblPr>
        <w:tblStyle w:val="Tabellenraster"/>
        <w:tblW w:w="0" w:type="auto"/>
        <w:tblLook w:val="04A0" w:firstRow="1" w:lastRow="0" w:firstColumn="1" w:lastColumn="0" w:noHBand="0" w:noVBand="1"/>
      </w:tblPr>
      <w:tblGrid>
        <w:gridCol w:w="1413"/>
        <w:gridCol w:w="2126"/>
        <w:gridCol w:w="6089"/>
      </w:tblGrid>
      <w:tr w:rsidR="00727858" w14:paraId="58E06048" w14:textId="77777777" w:rsidTr="00727858">
        <w:tc>
          <w:tcPr>
            <w:tcW w:w="1413" w:type="dxa"/>
          </w:tcPr>
          <w:p w14:paraId="69398994" w14:textId="47D51610" w:rsidR="00727858" w:rsidRPr="00230DD8" w:rsidRDefault="00727858" w:rsidP="00727858">
            <w:pPr>
              <w:tabs>
                <w:tab w:val="left" w:pos="3010"/>
              </w:tabs>
              <w:rPr>
                <w:b/>
                <w:bCs/>
                <w:sz w:val="22"/>
                <w:szCs w:val="28"/>
              </w:rPr>
            </w:pPr>
            <w:r w:rsidRPr="00230DD8">
              <w:rPr>
                <w:b/>
                <w:bCs/>
                <w:sz w:val="22"/>
                <w:szCs w:val="28"/>
              </w:rPr>
              <w:t>Hazard-Level</w:t>
            </w:r>
          </w:p>
        </w:tc>
        <w:tc>
          <w:tcPr>
            <w:tcW w:w="2126" w:type="dxa"/>
          </w:tcPr>
          <w:p w14:paraId="5F5FF3DE" w14:textId="4E6D2A08" w:rsidR="00727858" w:rsidRPr="00230DD8" w:rsidRDefault="00727858" w:rsidP="00727858">
            <w:pPr>
              <w:tabs>
                <w:tab w:val="left" w:pos="3010"/>
              </w:tabs>
              <w:rPr>
                <w:b/>
                <w:bCs/>
                <w:sz w:val="22"/>
                <w:szCs w:val="28"/>
              </w:rPr>
            </w:pPr>
            <w:r w:rsidRPr="00230DD8">
              <w:rPr>
                <w:b/>
                <w:bCs/>
                <w:sz w:val="22"/>
                <w:szCs w:val="28"/>
              </w:rPr>
              <w:t>Beschreibung</w:t>
            </w:r>
          </w:p>
        </w:tc>
        <w:tc>
          <w:tcPr>
            <w:tcW w:w="6089" w:type="dxa"/>
          </w:tcPr>
          <w:p w14:paraId="7F1B6436" w14:textId="72F61B17" w:rsidR="00727858" w:rsidRPr="00230DD8" w:rsidRDefault="00727858" w:rsidP="00727858">
            <w:pPr>
              <w:tabs>
                <w:tab w:val="left" w:pos="3010"/>
              </w:tabs>
              <w:rPr>
                <w:b/>
                <w:bCs/>
                <w:sz w:val="22"/>
                <w:szCs w:val="28"/>
              </w:rPr>
            </w:pPr>
            <w:r w:rsidRPr="00230DD8">
              <w:rPr>
                <w:b/>
                <w:bCs/>
                <w:sz w:val="22"/>
                <w:szCs w:val="28"/>
              </w:rPr>
              <w:t>Effekte</w:t>
            </w:r>
          </w:p>
        </w:tc>
      </w:tr>
      <w:tr w:rsidR="00727858" w14:paraId="14B89487" w14:textId="77777777" w:rsidTr="00727858">
        <w:tc>
          <w:tcPr>
            <w:tcW w:w="1413" w:type="dxa"/>
          </w:tcPr>
          <w:p w14:paraId="32DA7CF4" w14:textId="667A2EE6" w:rsidR="00727858" w:rsidRDefault="00727858" w:rsidP="00230DD8">
            <w:pPr>
              <w:tabs>
                <w:tab w:val="left" w:pos="3010"/>
              </w:tabs>
              <w:jc w:val="center"/>
            </w:pPr>
            <w:r>
              <w:t>0</w:t>
            </w:r>
          </w:p>
        </w:tc>
        <w:tc>
          <w:tcPr>
            <w:tcW w:w="2126" w:type="dxa"/>
          </w:tcPr>
          <w:p w14:paraId="02F86B78" w14:textId="52974EF3" w:rsidR="00727858" w:rsidRDefault="00727858" w:rsidP="00727858">
            <w:pPr>
              <w:tabs>
                <w:tab w:val="left" w:pos="3010"/>
              </w:tabs>
            </w:pPr>
            <w:r>
              <w:t>Keine Auswirkung</w:t>
            </w:r>
          </w:p>
        </w:tc>
        <w:tc>
          <w:tcPr>
            <w:tcW w:w="6089" w:type="dxa"/>
          </w:tcPr>
          <w:p w14:paraId="0F3F915F" w14:textId="19AEBAF6" w:rsidR="00727858" w:rsidRDefault="00727858" w:rsidP="00727858">
            <w:pPr>
              <w:tabs>
                <w:tab w:val="left" w:pos="3010"/>
              </w:tabs>
            </w:pPr>
            <w:r w:rsidRPr="00727858">
              <w:t>Kein Effekt. Keine Beeinflussung der Funktionalität</w:t>
            </w:r>
          </w:p>
        </w:tc>
      </w:tr>
      <w:tr w:rsidR="00727858" w14:paraId="2FDB61CD" w14:textId="77777777" w:rsidTr="00727858">
        <w:tc>
          <w:tcPr>
            <w:tcW w:w="1413" w:type="dxa"/>
          </w:tcPr>
          <w:p w14:paraId="0826AD34" w14:textId="78661CF8" w:rsidR="00727858" w:rsidRDefault="00727858" w:rsidP="00230DD8">
            <w:pPr>
              <w:tabs>
                <w:tab w:val="left" w:pos="3010"/>
              </w:tabs>
              <w:jc w:val="center"/>
            </w:pPr>
            <w:r>
              <w:t>1</w:t>
            </w:r>
          </w:p>
        </w:tc>
        <w:tc>
          <w:tcPr>
            <w:tcW w:w="2126" w:type="dxa"/>
          </w:tcPr>
          <w:p w14:paraId="4ECF532B" w14:textId="5F63AFF9" w:rsidR="00727858" w:rsidRDefault="00727858" w:rsidP="00727858">
            <w:pPr>
              <w:tabs>
                <w:tab w:val="left" w:pos="3010"/>
              </w:tabs>
            </w:pPr>
            <w:r>
              <w:t>Schutzsystem spricht an</w:t>
            </w:r>
          </w:p>
        </w:tc>
        <w:tc>
          <w:tcPr>
            <w:tcW w:w="6089" w:type="dxa"/>
          </w:tcPr>
          <w:p w14:paraId="02B68A11" w14:textId="641CFCC9" w:rsidR="00727858" w:rsidRDefault="00727858" w:rsidP="00727858">
            <w:pPr>
              <w:tabs>
                <w:tab w:val="left" w:pos="3010"/>
              </w:tabs>
            </w:pPr>
            <w:r>
              <w:t>Kein Defekt, Zelle wieder herstellbar, Reparatur Schutzsystem</w:t>
            </w:r>
          </w:p>
        </w:tc>
      </w:tr>
      <w:tr w:rsidR="00727858" w14:paraId="72CBE435" w14:textId="77777777" w:rsidTr="00727858">
        <w:tc>
          <w:tcPr>
            <w:tcW w:w="1413" w:type="dxa"/>
          </w:tcPr>
          <w:p w14:paraId="0E43D516" w14:textId="00725A1F" w:rsidR="00727858" w:rsidRDefault="00727858" w:rsidP="00230DD8">
            <w:pPr>
              <w:tabs>
                <w:tab w:val="left" w:pos="3010"/>
              </w:tabs>
              <w:jc w:val="center"/>
            </w:pPr>
            <w:r>
              <w:t>2</w:t>
            </w:r>
          </w:p>
        </w:tc>
        <w:tc>
          <w:tcPr>
            <w:tcW w:w="2126" w:type="dxa"/>
          </w:tcPr>
          <w:p w14:paraId="5B526EC7" w14:textId="19C5E4B3" w:rsidR="00727858" w:rsidRDefault="00727858" w:rsidP="00727858">
            <w:pPr>
              <w:tabs>
                <w:tab w:val="left" w:pos="3010"/>
              </w:tabs>
            </w:pPr>
            <w:r>
              <w:t>Defekt, Schaden</w:t>
            </w:r>
          </w:p>
        </w:tc>
        <w:tc>
          <w:tcPr>
            <w:tcW w:w="6089" w:type="dxa"/>
          </w:tcPr>
          <w:p w14:paraId="0470B491" w14:textId="2F250942" w:rsidR="00727858" w:rsidRDefault="00727858" w:rsidP="00727858">
            <w:pPr>
              <w:tabs>
                <w:tab w:val="left" w:pos="3010"/>
              </w:tabs>
            </w:pPr>
            <w:r>
              <w:t>Zelle beschädigt, Reparatur notwendig</w:t>
            </w:r>
          </w:p>
        </w:tc>
      </w:tr>
      <w:tr w:rsidR="00727858" w14:paraId="0659BB5C" w14:textId="77777777" w:rsidTr="00727858">
        <w:tc>
          <w:tcPr>
            <w:tcW w:w="1413" w:type="dxa"/>
          </w:tcPr>
          <w:p w14:paraId="12FEB4AD" w14:textId="3DF80CD6" w:rsidR="00727858" w:rsidRDefault="00727858" w:rsidP="00230DD8">
            <w:pPr>
              <w:tabs>
                <w:tab w:val="left" w:pos="3010"/>
              </w:tabs>
              <w:jc w:val="center"/>
            </w:pPr>
            <w:r>
              <w:t>3</w:t>
            </w:r>
          </w:p>
        </w:tc>
        <w:tc>
          <w:tcPr>
            <w:tcW w:w="2126" w:type="dxa"/>
          </w:tcPr>
          <w:p w14:paraId="50660838" w14:textId="6CED4530" w:rsidR="00727858" w:rsidRDefault="00727858" w:rsidP="00727858">
            <w:pPr>
              <w:tabs>
                <w:tab w:val="left" w:pos="3010"/>
              </w:tabs>
            </w:pPr>
            <w:r>
              <w:t>Leck, Masseverlust &gt; 50%</w:t>
            </w:r>
          </w:p>
        </w:tc>
        <w:tc>
          <w:tcPr>
            <w:tcW w:w="6089" w:type="dxa"/>
          </w:tcPr>
          <w:p w14:paraId="75562F19" w14:textId="1985D61E" w:rsidR="00727858" w:rsidRDefault="00727858" w:rsidP="00727858">
            <w:pPr>
              <w:tabs>
                <w:tab w:val="left" w:pos="3010"/>
              </w:tabs>
            </w:pPr>
            <w:r>
              <w:t>Verlust von Elektrolyt, kein Abblasen, keine Flamme oder Feuert</w:t>
            </w:r>
          </w:p>
        </w:tc>
      </w:tr>
      <w:tr w:rsidR="00727858" w14:paraId="4FEF3C96" w14:textId="77777777" w:rsidTr="00727858">
        <w:tc>
          <w:tcPr>
            <w:tcW w:w="1413" w:type="dxa"/>
          </w:tcPr>
          <w:p w14:paraId="3B7573D7" w14:textId="701142B6" w:rsidR="00727858" w:rsidRDefault="00727858" w:rsidP="00230DD8">
            <w:pPr>
              <w:tabs>
                <w:tab w:val="left" w:pos="3010"/>
              </w:tabs>
              <w:jc w:val="center"/>
            </w:pPr>
            <w:r>
              <w:t>4</w:t>
            </w:r>
          </w:p>
        </w:tc>
        <w:tc>
          <w:tcPr>
            <w:tcW w:w="2126" w:type="dxa"/>
          </w:tcPr>
          <w:p w14:paraId="23E9DA85" w14:textId="3FC68056" w:rsidR="00727858" w:rsidRDefault="00727858" w:rsidP="00727858">
            <w:pPr>
              <w:tabs>
                <w:tab w:val="left" w:pos="3010"/>
              </w:tabs>
            </w:pPr>
            <w:r>
              <w:t>Gasaustritt, Masseverlust &gt; 50%</w:t>
            </w:r>
          </w:p>
        </w:tc>
        <w:tc>
          <w:tcPr>
            <w:tcW w:w="6089" w:type="dxa"/>
          </w:tcPr>
          <w:p w14:paraId="5D70EADE" w14:textId="675467B5" w:rsidR="00727858" w:rsidRDefault="00727858" w:rsidP="00727858">
            <w:pPr>
              <w:tabs>
                <w:tab w:val="left" w:pos="3010"/>
              </w:tabs>
            </w:pPr>
            <w:r>
              <w:t>Verlust von Elektrolyt, Abblasen der Zelle, keine Flamme oder Feuer</w:t>
            </w:r>
          </w:p>
        </w:tc>
      </w:tr>
      <w:tr w:rsidR="00727858" w14:paraId="545B9B1F" w14:textId="77777777" w:rsidTr="00727858">
        <w:tc>
          <w:tcPr>
            <w:tcW w:w="1413" w:type="dxa"/>
          </w:tcPr>
          <w:p w14:paraId="27F41C96" w14:textId="613924AB" w:rsidR="00727858" w:rsidRDefault="00727858" w:rsidP="00230DD8">
            <w:pPr>
              <w:tabs>
                <w:tab w:val="left" w:pos="3010"/>
              </w:tabs>
              <w:jc w:val="center"/>
            </w:pPr>
            <w:r>
              <w:t>5</w:t>
            </w:r>
          </w:p>
        </w:tc>
        <w:tc>
          <w:tcPr>
            <w:tcW w:w="2126" w:type="dxa"/>
          </w:tcPr>
          <w:p w14:paraId="5AF97504" w14:textId="63D28276" w:rsidR="00727858" w:rsidRDefault="00727858" w:rsidP="00727858">
            <w:pPr>
              <w:tabs>
                <w:tab w:val="left" w:pos="3010"/>
              </w:tabs>
            </w:pPr>
            <w:r>
              <w:t>Feuer oder Flamme</w:t>
            </w:r>
          </w:p>
        </w:tc>
        <w:tc>
          <w:tcPr>
            <w:tcW w:w="6089" w:type="dxa"/>
          </w:tcPr>
          <w:p w14:paraId="2F0B0215" w14:textId="770D8201" w:rsidR="00727858" w:rsidRDefault="00727858" w:rsidP="00727858">
            <w:pPr>
              <w:tabs>
                <w:tab w:val="left" w:pos="3010"/>
              </w:tabs>
            </w:pPr>
            <w:r>
              <w:t>Kein Bruch, keine Explosion, keine fliegenden Teile</w:t>
            </w:r>
          </w:p>
        </w:tc>
      </w:tr>
      <w:tr w:rsidR="00727858" w14:paraId="0E0D01D2" w14:textId="77777777" w:rsidTr="00727858">
        <w:tc>
          <w:tcPr>
            <w:tcW w:w="1413" w:type="dxa"/>
          </w:tcPr>
          <w:p w14:paraId="64F500E3" w14:textId="0D30F0DF" w:rsidR="00727858" w:rsidRDefault="00727858" w:rsidP="00230DD8">
            <w:pPr>
              <w:tabs>
                <w:tab w:val="left" w:pos="3010"/>
              </w:tabs>
              <w:jc w:val="center"/>
            </w:pPr>
            <w:r>
              <w:t>6</w:t>
            </w:r>
          </w:p>
        </w:tc>
        <w:tc>
          <w:tcPr>
            <w:tcW w:w="2126" w:type="dxa"/>
          </w:tcPr>
          <w:p w14:paraId="262FF72F" w14:textId="2AEF5E60" w:rsidR="00727858" w:rsidRDefault="00727858" w:rsidP="00727858">
            <w:pPr>
              <w:tabs>
                <w:tab w:val="left" w:pos="3010"/>
              </w:tabs>
            </w:pPr>
            <w:r>
              <w:t>Bruch</w:t>
            </w:r>
          </w:p>
        </w:tc>
        <w:tc>
          <w:tcPr>
            <w:tcW w:w="6089" w:type="dxa"/>
          </w:tcPr>
          <w:p w14:paraId="192A7D13" w14:textId="7F4D19AF" w:rsidR="00727858" w:rsidRDefault="00727858" w:rsidP="00727858">
            <w:pPr>
              <w:tabs>
                <w:tab w:val="left" w:pos="3010"/>
              </w:tabs>
            </w:pPr>
            <w:r>
              <w:t>Keine Explosion, fliegende Teile</w:t>
            </w:r>
          </w:p>
        </w:tc>
      </w:tr>
      <w:tr w:rsidR="00727858" w14:paraId="66635E99" w14:textId="77777777" w:rsidTr="00727858">
        <w:tc>
          <w:tcPr>
            <w:tcW w:w="1413" w:type="dxa"/>
          </w:tcPr>
          <w:p w14:paraId="108E5125" w14:textId="299553F5" w:rsidR="00727858" w:rsidRDefault="00727858" w:rsidP="00230DD8">
            <w:pPr>
              <w:tabs>
                <w:tab w:val="left" w:pos="3010"/>
              </w:tabs>
              <w:jc w:val="center"/>
            </w:pPr>
            <w:r>
              <w:t>7</w:t>
            </w:r>
          </w:p>
        </w:tc>
        <w:tc>
          <w:tcPr>
            <w:tcW w:w="2126" w:type="dxa"/>
          </w:tcPr>
          <w:p w14:paraId="3ECBBE46" w14:textId="36CACBE5" w:rsidR="00727858" w:rsidRDefault="00727858" w:rsidP="00727858">
            <w:pPr>
              <w:tabs>
                <w:tab w:val="left" w:pos="3010"/>
              </w:tabs>
            </w:pPr>
            <w:r>
              <w:t>Explosion</w:t>
            </w:r>
          </w:p>
        </w:tc>
        <w:tc>
          <w:tcPr>
            <w:tcW w:w="6089" w:type="dxa"/>
          </w:tcPr>
          <w:p w14:paraId="294F685C" w14:textId="4E13609A" w:rsidR="00727858" w:rsidRDefault="00230DD8" w:rsidP="00727858">
            <w:pPr>
              <w:tabs>
                <w:tab w:val="left" w:pos="3010"/>
              </w:tabs>
            </w:pPr>
            <w:r>
              <w:t>Explosion, Zerstörung in kürzester Zeit</w:t>
            </w:r>
          </w:p>
        </w:tc>
      </w:tr>
    </w:tbl>
    <w:p w14:paraId="4BCB5D08" w14:textId="77777777" w:rsidR="008C6D67" w:rsidRDefault="008C6D67" w:rsidP="00230DD8">
      <w:pPr>
        <w:tabs>
          <w:tab w:val="left" w:pos="3010"/>
        </w:tabs>
      </w:pPr>
    </w:p>
    <w:p w14:paraId="4D3A9591" w14:textId="687AC682" w:rsidR="00423533" w:rsidRDefault="00423533" w:rsidP="00423533">
      <w:pPr>
        <w:tabs>
          <w:tab w:val="left" w:pos="3010"/>
        </w:tabs>
      </w:pPr>
      <w:r>
        <w:t>[Test ID-</w:t>
      </w:r>
      <w:fldSimple w:instr=" SEQ a \* MERGEFORMAT ">
        <w:r w:rsidR="005F0031">
          <w:rPr>
            <w:noProof/>
          </w:rPr>
          <w:t>15</w:t>
        </w:r>
      </w:fldSimple>
      <w:r>
        <w:t xml:space="preserve">] </w:t>
      </w:r>
    </w:p>
    <w:p w14:paraId="6DA68BEC" w14:textId="324A0B53" w:rsidR="004854F6" w:rsidRDefault="00423533" w:rsidP="00230DD8">
      <w:pPr>
        <w:tabs>
          <w:tab w:val="left" w:pos="3010"/>
        </w:tabs>
      </w:pPr>
      <w:r>
        <w:t>Lieferanten für Batteriekompon</w:t>
      </w:r>
      <w:r w:rsidR="00C036FA">
        <w:t>en</w:t>
      </w:r>
      <w:r>
        <w:t>ten:</w:t>
      </w:r>
    </w:p>
    <w:tbl>
      <w:tblPr>
        <w:tblStyle w:val="Tabellenraster"/>
        <w:tblW w:w="0" w:type="auto"/>
        <w:tblLook w:val="04A0" w:firstRow="1" w:lastRow="0" w:firstColumn="1" w:lastColumn="0" w:noHBand="0" w:noVBand="1"/>
      </w:tblPr>
      <w:tblGrid>
        <w:gridCol w:w="3209"/>
        <w:gridCol w:w="3209"/>
        <w:gridCol w:w="3210"/>
      </w:tblGrid>
      <w:tr w:rsidR="00423533" w14:paraId="4DEA358D" w14:textId="77777777" w:rsidTr="00423533">
        <w:tc>
          <w:tcPr>
            <w:tcW w:w="3209" w:type="dxa"/>
          </w:tcPr>
          <w:p w14:paraId="12F7970A" w14:textId="1FC8A0D8" w:rsidR="00423533" w:rsidRDefault="00423533" w:rsidP="00230DD8">
            <w:pPr>
              <w:tabs>
                <w:tab w:val="left" w:pos="3010"/>
              </w:tabs>
            </w:pPr>
            <w:r>
              <w:t>Lieferant</w:t>
            </w:r>
          </w:p>
        </w:tc>
        <w:tc>
          <w:tcPr>
            <w:tcW w:w="3209" w:type="dxa"/>
          </w:tcPr>
          <w:p w14:paraId="3F6A1899" w14:textId="62A2FEE2" w:rsidR="00423533" w:rsidRDefault="00423533" w:rsidP="00230DD8">
            <w:pPr>
              <w:tabs>
                <w:tab w:val="left" w:pos="3010"/>
              </w:tabs>
            </w:pPr>
            <w:r>
              <w:t>Kooperiert mit</w:t>
            </w:r>
          </w:p>
        </w:tc>
        <w:tc>
          <w:tcPr>
            <w:tcW w:w="3210" w:type="dxa"/>
          </w:tcPr>
          <w:p w14:paraId="643E87BC" w14:textId="44904451" w:rsidR="00423533" w:rsidRDefault="00423533" w:rsidP="00230DD8">
            <w:pPr>
              <w:tabs>
                <w:tab w:val="left" w:pos="3010"/>
              </w:tabs>
            </w:pPr>
            <w:r>
              <w:t>Kooperiert nicht mit</w:t>
            </w:r>
          </w:p>
        </w:tc>
      </w:tr>
      <w:tr w:rsidR="00423533" w14:paraId="7C8A3E9A" w14:textId="77777777" w:rsidTr="00423533">
        <w:tc>
          <w:tcPr>
            <w:tcW w:w="3209" w:type="dxa"/>
          </w:tcPr>
          <w:p w14:paraId="2D153E89" w14:textId="2D0DC301" w:rsidR="00423533" w:rsidRDefault="00FE6654" w:rsidP="00230DD8">
            <w:pPr>
              <w:tabs>
                <w:tab w:val="left" w:pos="3010"/>
              </w:tabs>
            </w:pPr>
            <w:r w:rsidRPr="00FE6654">
              <w:rPr>
                <w:noProof/>
              </w:rPr>
              <w:drawing>
                <wp:anchor distT="0" distB="0" distL="114300" distR="114300" simplePos="0" relativeHeight="251662336" behindDoc="1" locked="0" layoutInCell="1" allowOverlap="1" wp14:anchorId="03FECBD1" wp14:editId="2458878F">
                  <wp:simplePos x="0" y="0"/>
                  <wp:positionH relativeFrom="column">
                    <wp:posOffset>84545</wp:posOffset>
                  </wp:positionH>
                  <wp:positionV relativeFrom="paragraph">
                    <wp:posOffset>131264</wp:posOffset>
                  </wp:positionV>
                  <wp:extent cx="1657581" cy="952633"/>
                  <wp:effectExtent l="0" t="0" r="0" b="0"/>
                  <wp:wrapTight wrapText="bothSides">
                    <wp:wrapPolygon edited="0">
                      <wp:start x="0" y="0"/>
                      <wp:lineTo x="0" y="21168"/>
                      <wp:lineTo x="21352" y="21168"/>
                      <wp:lineTo x="21352" y="0"/>
                      <wp:lineTo x="0" y="0"/>
                    </wp:wrapPolygon>
                  </wp:wrapTight>
                  <wp:docPr id="15713069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06934" name=""/>
                          <pic:cNvPicPr/>
                        </pic:nvPicPr>
                        <pic:blipFill>
                          <a:blip r:embed="rId11">
                            <a:extLst>
                              <a:ext uri="{28A0092B-C50C-407E-A947-70E740481C1C}">
                                <a14:useLocalDpi xmlns:a14="http://schemas.microsoft.com/office/drawing/2010/main" val="0"/>
                              </a:ext>
                            </a:extLst>
                          </a:blip>
                          <a:stretch>
                            <a:fillRect/>
                          </a:stretch>
                        </pic:blipFill>
                        <pic:spPr>
                          <a:xfrm>
                            <a:off x="0" y="0"/>
                            <a:ext cx="1657581" cy="952633"/>
                          </a:xfrm>
                          <a:prstGeom prst="rect">
                            <a:avLst/>
                          </a:prstGeom>
                        </pic:spPr>
                      </pic:pic>
                    </a:graphicData>
                  </a:graphic>
                </wp:anchor>
              </w:drawing>
            </w:r>
          </w:p>
        </w:tc>
        <w:tc>
          <w:tcPr>
            <w:tcW w:w="3209" w:type="dxa"/>
          </w:tcPr>
          <w:p w14:paraId="230CDF38" w14:textId="610EE0CD" w:rsidR="00423533" w:rsidRDefault="00FE6654" w:rsidP="00230DD8">
            <w:pPr>
              <w:tabs>
                <w:tab w:val="left" w:pos="3010"/>
              </w:tabs>
            </w:pPr>
            <w:r w:rsidRPr="00FE6654">
              <w:rPr>
                <w:noProof/>
              </w:rPr>
              <w:drawing>
                <wp:anchor distT="0" distB="0" distL="114300" distR="114300" simplePos="0" relativeHeight="251661312" behindDoc="1" locked="0" layoutInCell="1" allowOverlap="1" wp14:anchorId="12D3123C" wp14:editId="4C4B41A3">
                  <wp:simplePos x="0" y="0"/>
                  <wp:positionH relativeFrom="column">
                    <wp:posOffset>114935</wp:posOffset>
                  </wp:positionH>
                  <wp:positionV relativeFrom="paragraph">
                    <wp:posOffset>114935</wp:posOffset>
                  </wp:positionV>
                  <wp:extent cx="1590897" cy="981212"/>
                  <wp:effectExtent l="0" t="0" r="9525" b="9525"/>
                  <wp:wrapTight wrapText="bothSides">
                    <wp:wrapPolygon edited="0">
                      <wp:start x="0" y="0"/>
                      <wp:lineTo x="0" y="21390"/>
                      <wp:lineTo x="21471" y="21390"/>
                      <wp:lineTo x="21471" y="0"/>
                      <wp:lineTo x="0" y="0"/>
                    </wp:wrapPolygon>
                  </wp:wrapTight>
                  <wp:docPr id="15192824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82454" name=""/>
                          <pic:cNvPicPr/>
                        </pic:nvPicPr>
                        <pic:blipFill>
                          <a:blip r:embed="rId12">
                            <a:extLst>
                              <a:ext uri="{28A0092B-C50C-407E-A947-70E740481C1C}">
                                <a14:useLocalDpi xmlns:a14="http://schemas.microsoft.com/office/drawing/2010/main" val="0"/>
                              </a:ext>
                            </a:extLst>
                          </a:blip>
                          <a:stretch>
                            <a:fillRect/>
                          </a:stretch>
                        </pic:blipFill>
                        <pic:spPr>
                          <a:xfrm>
                            <a:off x="0" y="0"/>
                            <a:ext cx="1590897" cy="981212"/>
                          </a:xfrm>
                          <a:prstGeom prst="rect">
                            <a:avLst/>
                          </a:prstGeom>
                        </pic:spPr>
                      </pic:pic>
                    </a:graphicData>
                  </a:graphic>
                </wp:anchor>
              </w:drawing>
            </w:r>
          </w:p>
        </w:tc>
        <w:tc>
          <w:tcPr>
            <w:tcW w:w="3210" w:type="dxa"/>
          </w:tcPr>
          <w:p w14:paraId="3FDC2BD4" w14:textId="46D13FA2" w:rsidR="00423533" w:rsidRDefault="00FE6654" w:rsidP="00230DD8">
            <w:pPr>
              <w:tabs>
                <w:tab w:val="left" w:pos="3010"/>
              </w:tabs>
            </w:pPr>
            <w:r w:rsidRPr="00FE6654">
              <w:rPr>
                <w:noProof/>
              </w:rPr>
              <w:drawing>
                <wp:anchor distT="0" distB="0" distL="114300" distR="114300" simplePos="0" relativeHeight="251660288" behindDoc="1" locked="0" layoutInCell="1" allowOverlap="1" wp14:anchorId="6482FD2B" wp14:editId="1A35CF50">
                  <wp:simplePos x="0" y="0"/>
                  <wp:positionH relativeFrom="column">
                    <wp:posOffset>47080</wp:posOffset>
                  </wp:positionH>
                  <wp:positionV relativeFrom="paragraph">
                    <wp:posOffset>120378</wp:posOffset>
                  </wp:positionV>
                  <wp:extent cx="1733792" cy="905001"/>
                  <wp:effectExtent l="0" t="0" r="0" b="9525"/>
                  <wp:wrapTight wrapText="bothSides">
                    <wp:wrapPolygon edited="0">
                      <wp:start x="0" y="0"/>
                      <wp:lineTo x="0" y="21373"/>
                      <wp:lineTo x="21363" y="21373"/>
                      <wp:lineTo x="21363" y="0"/>
                      <wp:lineTo x="0" y="0"/>
                    </wp:wrapPolygon>
                  </wp:wrapTight>
                  <wp:docPr id="1433320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2079" name=""/>
                          <pic:cNvPicPr/>
                        </pic:nvPicPr>
                        <pic:blipFill>
                          <a:blip r:embed="rId13">
                            <a:extLst>
                              <a:ext uri="{28A0092B-C50C-407E-A947-70E740481C1C}">
                                <a14:useLocalDpi xmlns:a14="http://schemas.microsoft.com/office/drawing/2010/main" val="0"/>
                              </a:ext>
                            </a:extLst>
                          </a:blip>
                          <a:stretch>
                            <a:fillRect/>
                          </a:stretch>
                        </pic:blipFill>
                        <pic:spPr>
                          <a:xfrm>
                            <a:off x="0" y="0"/>
                            <a:ext cx="1733792" cy="905001"/>
                          </a:xfrm>
                          <a:prstGeom prst="rect">
                            <a:avLst/>
                          </a:prstGeom>
                        </pic:spPr>
                      </pic:pic>
                    </a:graphicData>
                  </a:graphic>
                </wp:anchor>
              </w:drawing>
            </w:r>
          </w:p>
        </w:tc>
      </w:tr>
      <w:tr w:rsidR="00423533" w14:paraId="5F3C552E" w14:textId="77777777" w:rsidTr="00423533">
        <w:tc>
          <w:tcPr>
            <w:tcW w:w="3209" w:type="dxa"/>
          </w:tcPr>
          <w:p w14:paraId="1E8D0046" w14:textId="77777777" w:rsidR="00423533" w:rsidRDefault="00324273" w:rsidP="00230DD8">
            <w:pPr>
              <w:tabs>
                <w:tab w:val="left" w:pos="3010"/>
              </w:tabs>
            </w:pPr>
            <w:r w:rsidRPr="00324273">
              <w:rPr>
                <w:noProof/>
              </w:rPr>
              <w:drawing>
                <wp:anchor distT="0" distB="0" distL="114300" distR="114300" simplePos="0" relativeHeight="251663360" behindDoc="1" locked="0" layoutInCell="1" allowOverlap="1" wp14:anchorId="5FF0A7B4" wp14:editId="7ED5A4F5">
                  <wp:simplePos x="0" y="0"/>
                  <wp:positionH relativeFrom="column">
                    <wp:posOffset>62774</wp:posOffset>
                  </wp:positionH>
                  <wp:positionV relativeFrom="paragraph">
                    <wp:posOffset>280126</wp:posOffset>
                  </wp:positionV>
                  <wp:extent cx="1695687" cy="1028844"/>
                  <wp:effectExtent l="0" t="0" r="0" b="0"/>
                  <wp:wrapTight wrapText="bothSides">
                    <wp:wrapPolygon edited="0">
                      <wp:start x="0" y="0"/>
                      <wp:lineTo x="0" y="21200"/>
                      <wp:lineTo x="21357" y="21200"/>
                      <wp:lineTo x="21357" y="0"/>
                      <wp:lineTo x="0" y="0"/>
                    </wp:wrapPolygon>
                  </wp:wrapTight>
                  <wp:docPr id="19721930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93074" name=""/>
                          <pic:cNvPicPr/>
                        </pic:nvPicPr>
                        <pic:blipFill>
                          <a:blip r:embed="rId14">
                            <a:extLst>
                              <a:ext uri="{28A0092B-C50C-407E-A947-70E740481C1C}">
                                <a14:useLocalDpi xmlns:a14="http://schemas.microsoft.com/office/drawing/2010/main" val="0"/>
                              </a:ext>
                            </a:extLst>
                          </a:blip>
                          <a:stretch>
                            <a:fillRect/>
                          </a:stretch>
                        </pic:blipFill>
                        <pic:spPr>
                          <a:xfrm>
                            <a:off x="0" y="0"/>
                            <a:ext cx="1695687" cy="1028844"/>
                          </a:xfrm>
                          <a:prstGeom prst="rect">
                            <a:avLst/>
                          </a:prstGeom>
                        </pic:spPr>
                      </pic:pic>
                    </a:graphicData>
                  </a:graphic>
                </wp:anchor>
              </w:drawing>
            </w:r>
          </w:p>
          <w:p w14:paraId="5E908AF0" w14:textId="7B5751F9" w:rsidR="00324273" w:rsidRDefault="00324273" w:rsidP="00230DD8">
            <w:pPr>
              <w:tabs>
                <w:tab w:val="left" w:pos="3010"/>
              </w:tabs>
            </w:pPr>
          </w:p>
        </w:tc>
        <w:tc>
          <w:tcPr>
            <w:tcW w:w="3209" w:type="dxa"/>
          </w:tcPr>
          <w:p w14:paraId="7C9BA17B" w14:textId="3B5FFB29" w:rsidR="00423533" w:rsidRDefault="00324273" w:rsidP="00230DD8">
            <w:pPr>
              <w:tabs>
                <w:tab w:val="left" w:pos="3010"/>
              </w:tabs>
            </w:pPr>
            <w:r w:rsidRPr="00324273">
              <w:rPr>
                <w:noProof/>
              </w:rPr>
              <w:drawing>
                <wp:anchor distT="0" distB="0" distL="114300" distR="114300" simplePos="0" relativeHeight="251658240" behindDoc="1" locked="0" layoutInCell="1" allowOverlap="1" wp14:anchorId="6C332E08" wp14:editId="38A30906">
                  <wp:simplePos x="0" y="0"/>
                  <wp:positionH relativeFrom="column">
                    <wp:posOffset>240121</wp:posOffset>
                  </wp:positionH>
                  <wp:positionV relativeFrom="paragraph">
                    <wp:posOffset>250371</wp:posOffset>
                  </wp:positionV>
                  <wp:extent cx="1419423" cy="1000265"/>
                  <wp:effectExtent l="0" t="0" r="0" b="9525"/>
                  <wp:wrapTight wrapText="bothSides">
                    <wp:wrapPolygon edited="0">
                      <wp:start x="0" y="0"/>
                      <wp:lineTo x="0" y="21394"/>
                      <wp:lineTo x="21165" y="21394"/>
                      <wp:lineTo x="21165" y="0"/>
                      <wp:lineTo x="0" y="0"/>
                    </wp:wrapPolygon>
                  </wp:wrapTight>
                  <wp:docPr id="16956681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68144" name=""/>
                          <pic:cNvPicPr/>
                        </pic:nvPicPr>
                        <pic:blipFill>
                          <a:blip r:embed="rId15">
                            <a:extLst>
                              <a:ext uri="{28A0092B-C50C-407E-A947-70E740481C1C}">
                                <a14:useLocalDpi xmlns:a14="http://schemas.microsoft.com/office/drawing/2010/main" val="0"/>
                              </a:ext>
                            </a:extLst>
                          </a:blip>
                          <a:stretch>
                            <a:fillRect/>
                          </a:stretch>
                        </pic:blipFill>
                        <pic:spPr>
                          <a:xfrm>
                            <a:off x="0" y="0"/>
                            <a:ext cx="1419423" cy="1000265"/>
                          </a:xfrm>
                          <a:prstGeom prst="rect">
                            <a:avLst/>
                          </a:prstGeom>
                        </pic:spPr>
                      </pic:pic>
                    </a:graphicData>
                  </a:graphic>
                </wp:anchor>
              </w:drawing>
            </w:r>
          </w:p>
          <w:p w14:paraId="793BC962" w14:textId="77777777" w:rsidR="00324273" w:rsidRDefault="00324273" w:rsidP="00324273"/>
          <w:p w14:paraId="6A2EEFBA" w14:textId="77777777" w:rsidR="00324273" w:rsidRPr="00324273" w:rsidRDefault="00324273" w:rsidP="00324273">
            <w:pPr>
              <w:ind w:firstLine="708"/>
            </w:pPr>
          </w:p>
        </w:tc>
        <w:tc>
          <w:tcPr>
            <w:tcW w:w="3210" w:type="dxa"/>
          </w:tcPr>
          <w:p w14:paraId="25AFAAE8" w14:textId="1DAC8571" w:rsidR="00423533" w:rsidRDefault="00324273" w:rsidP="00230DD8">
            <w:pPr>
              <w:tabs>
                <w:tab w:val="left" w:pos="3010"/>
              </w:tabs>
            </w:pPr>
            <w:r w:rsidRPr="00324273">
              <w:rPr>
                <w:noProof/>
              </w:rPr>
              <w:drawing>
                <wp:anchor distT="0" distB="0" distL="114300" distR="114300" simplePos="0" relativeHeight="251659264" behindDoc="1" locked="0" layoutInCell="1" allowOverlap="1" wp14:anchorId="7E88117F" wp14:editId="6C6EB84F">
                  <wp:simplePos x="0" y="0"/>
                  <wp:positionH relativeFrom="column">
                    <wp:posOffset>118473</wp:posOffset>
                  </wp:positionH>
                  <wp:positionV relativeFrom="paragraph">
                    <wp:posOffset>402771</wp:posOffset>
                  </wp:positionV>
                  <wp:extent cx="1581371" cy="800212"/>
                  <wp:effectExtent l="0" t="0" r="0" b="0"/>
                  <wp:wrapTight wrapText="bothSides">
                    <wp:wrapPolygon edited="0">
                      <wp:start x="0" y="0"/>
                      <wp:lineTo x="0" y="21086"/>
                      <wp:lineTo x="21340" y="21086"/>
                      <wp:lineTo x="21340" y="0"/>
                      <wp:lineTo x="0" y="0"/>
                    </wp:wrapPolygon>
                  </wp:wrapTight>
                  <wp:docPr id="17528617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61796" name=""/>
                          <pic:cNvPicPr/>
                        </pic:nvPicPr>
                        <pic:blipFill>
                          <a:blip r:embed="rId16">
                            <a:extLst>
                              <a:ext uri="{28A0092B-C50C-407E-A947-70E740481C1C}">
                                <a14:useLocalDpi xmlns:a14="http://schemas.microsoft.com/office/drawing/2010/main" val="0"/>
                              </a:ext>
                            </a:extLst>
                          </a:blip>
                          <a:stretch>
                            <a:fillRect/>
                          </a:stretch>
                        </pic:blipFill>
                        <pic:spPr>
                          <a:xfrm>
                            <a:off x="0" y="0"/>
                            <a:ext cx="1581371" cy="800212"/>
                          </a:xfrm>
                          <a:prstGeom prst="rect">
                            <a:avLst/>
                          </a:prstGeom>
                        </pic:spPr>
                      </pic:pic>
                    </a:graphicData>
                  </a:graphic>
                </wp:anchor>
              </w:drawing>
            </w:r>
          </w:p>
        </w:tc>
      </w:tr>
    </w:tbl>
    <w:p w14:paraId="454B0325" w14:textId="77777777" w:rsidR="00423533" w:rsidRDefault="00423533" w:rsidP="00230DD8">
      <w:pPr>
        <w:tabs>
          <w:tab w:val="left" w:pos="3010"/>
        </w:tabs>
      </w:pPr>
    </w:p>
    <w:p w14:paraId="389E8616" w14:textId="77777777" w:rsidR="00324273" w:rsidRDefault="00324273" w:rsidP="00230DD8">
      <w:pPr>
        <w:tabs>
          <w:tab w:val="left" w:pos="3010"/>
        </w:tabs>
      </w:pPr>
    </w:p>
    <w:p w14:paraId="47C5A26A" w14:textId="77777777" w:rsidR="00A83222" w:rsidRDefault="00A83222" w:rsidP="00230DD8">
      <w:pPr>
        <w:tabs>
          <w:tab w:val="left" w:pos="3010"/>
        </w:tabs>
      </w:pPr>
    </w:p>
    <w:p w14:paraId="5BDF077B" w14:textId="77777777" w:rsidR="00A83222" w:rsidRDefault="00A83222" w:rsidP="00230DD8">
      <w:pPr>
        <w:tabs>
          <w:tab w:val="left" w:pos="3010"/>
        </w:tabs>
      </w:pPr>
    </w:p>
    <w:p w14:paraId="211EA332" w14:textId="77777777" w:rsidR="00A83222" w:rsidRDefault="00A83222" w:rsidP="00230DD8">
      <w:pPr>
        <w:tabs>
          <w:tab w:val="left" w:pos="3010"/>
        </w:tabs>
      </w:pPr>
    </w:p>
    <w:p w14:paraId="2CF82F52" w14:textId="77777777" w:rsidR="00A83222" w:rsidRDefault="00A83222" w:rsidP="00230DD8">
      <w:pPr>
        <w:tabs>
          <w:tab w:val="left" w:pos="3010"/>
        </w:tabs>
      </w:pPr>
    </w:p>
    <w:p w14:paraId="4759638F" w14:textId="77777777" w:rsidR="00A83222" w:rsidRDefault="00A83222" w:rsidP="00230DD8">
      <w:pPr>
        <w:tabs>
          <w:tab w:val="left" w:pos="3010"/>
        </w:tabs>
      </w:pPr>
    </w:p>
    <w:p w14:paraId="6E041654" w14:textId="77777777" w:rsidR="00A83222" w:rsidRDefault="00A83222" w:rsidP="00230DD8">
      <w:pPr>
        <w:tabs>
          <w:tab w:val="left" w:pos="3010"/>
        </w:tabs>
      </w:pPr>
    </w:p>
    <w:p w14:paraId="0BBB902B" w14:textId="77777777" w:rsidR="00A83222" w:rsidRDefault="00A83222" w:rsidP="00230DD8">
      <w:pPr>
        <w:tabs>
          <w:tab w:val="left" w:pos="3010"/>
        </w:tabs>
      </w:pPr>
    </w:p>
    <w:p w14:paraId="68536F09" w14:textId="77777777" w:rsidR="00A83222" w:rsidRDefault="00A83222" w:rsidP="00230DD8">
      <w:pPr>
        <w:tabs>
          <w:tab w:val="left" w:pos="3010"/>
        </w:tabs>
      </w:pPr>
    </w:p>
    <w:p w14:paraId="6276A158" w14:textId="77777777" w:rsidR="00A83222" w:rsidRDefault="00A83222" w:rsidP="00230DD8">
      <w:pPr>
        <w:tabs>
          <w:tab w:val="left" w:pos="3010"/>
        </w:tabs>
      </w:pPr>
    </w:p>
    <w:p w14:paraId="5806362F" w14:textId="77777777" w:rsidR="00A83222" w:rsidRDefault="00A83222" w:rsidP="00230DD8">
      <w:pPr>
        <w:tabs>
          <w:tab w:val="left" w:pos="3010"/>
        </w:tabs>
      </w:pPr>
    </w:p>
    <w:p w14:paraId="63368EB6" w14:textId="77777777" w:rsidR="00A83222" w:rsidRDefault="00A83222" w:rsidP="00230DD8">
      <w:pPr>
        <w:tabs>
          <w:tab w:val="left" w:pos="3010"/>
        </w:tabs>
      </w:pPr>
    </w:p>
    <w:p w14:paraId="0E437B89" w14:textId="77777777" w:rsidR="00A83222" w:rsidRDefault="00A83222" w:rsidP="00230DD8">
      <w:pPr>
        <w:tabs>
          <w:tab w:val="left" w:pos="3010"/>
        </w:tabs>
      </w:pPr>
    </w:p>
    <w:p w14:paraId="31A382CE" w14:textId="77777777" w:rsidR="00A83222" w:rsidRDefault="00A83222" w:rsidP="00230DD8">
      <w:pPr>
        <w:tabs>
          <w:tab w:val="left" w:pos="3010"/>
        </w:tabs>
      </w:pPr>
    </w:p>
    <w:p w14:paraId="256BCBC1" w14:textId="77777777" w:rsidR="00A83222" w:rsidRDefault="00A83222" w:rsidP="00230DD8">
      <w:pPr>
        <w:tabs>
          <w:tab w:val="left" w:pos="3010"/>
        </w:tabs>
      </w:pPr>
    </w:p>
    <w:p w14:paraId="163D4BEA" w14:textId="77777777" w:rsidR="00A83222" w:rsidRDefault="00A83222" w:rsidP="00230DD8">
      <w:pPr>
        <w:tabs>
          <w:tab w:val="left" w:pos="3010"/>
        </w:tabs>
      </w:pPr>
    </w:p>
    <w:p w14:paraId="3DA62281" w14:textId="77777777" w:rsidR="00A83222" w:rsidRDefault="00A83222" w:rsidP="00230DD8">
      <w:pPr>
        <w:tabs>
          <w:tab w:val="left" w:pos="3010"/>
        </w:tabs>
      </w:pPr>
    </w:p>
    <w:p w14:paraId="29009585" w14:textId="77777777" w:rsidR="00A83222" w:rsidRDefault="00A83222" w:rsidP="00230DD8">
      <w:pPr>
        <w:tabs>
          <w:tab w:val="left" w:pos="3010"/>
        </w:tabs>
      </w:pPr>
    </w:p>
    <w:p w14:paraId="7ABA59A3" w14:textId="2D91A037" w:rsidR="00A83222" w:rsidRDefault="00A83222" w:rsidP="00A83222">
      <w:pPr>
        <w:tabs>
          <w:tab w:val="left" w:pos="3010"/>
        </w:tabs>
      </w:pPr>
      <w:r>
        <w:t>[Test ID-</w:t>
      </w:r>
      <w:fldSimple w:instr=" SEQ a \* MERGEFORMAT ">
        <w:r w:rsidR="005F0031">
          <w:rPr>
            <w:noProof/>
          </w:rPr>
          <w:t>16</w:t>
        </w:r>
      </w:fldSimple>
      <w:r>
        <w:t xml:space="preserve">] </w:t>
      </w:r>
    </w:p>
    <w:p w14:paraId="4B32B7F7" w14:textId="75F5C601" w:rsidR="00324273" w:rsidRDefault="00A83222" w:rsidP="00230DD8">
      <w:pPr>
        <w:tabs>
          <w:tab w:val="left" w:pos="3010"/>
        </w:tabs>
      </w:pPr>
      <w:r w:rsidRPr="00A83222">
        <w:rPr>
          <w:noProof/>
        </w:rPr>
        <w:drawing>
          <wp:inline distT="0" distB="0" distL="0" distR="0" wp14:anchorId="70BA1A7B" wp14:editId="76111C96">
            <wp:extent cx="6120130" cy="4102735"/>
            <wp:effectExtent l="0" t="0" r="0" b="0"/>
            <wp:docPr id="1989125464" name="Grafik 1" descr="Ein Bild, das Sonnenaufgang, Himmel, draußen,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25464" name="Grafik 1" descr="Ein Bild, das Sonnenaufgang, Himmel, draußen, Wasser enthält.&#10;&#10;Automatisch generierte Beschreibung"/>
                    <pic:cNvPicPr/>
                  </pic:nvPicPr>
                  <pic:blipFill>
                    <a:blip r:embed="rId17"/>
                    <a:stretch>
                      <a:fillRect/>
                    </a:stretch>
                  </pic:blipFill>
                  <pic:spPr>
                    <a:xfrm>
                      <a:off x="0" y="0"/>
                      <a:ext cx="6120130" cy="4102735"/>
                    </a:xfrm>
                    <a:prstGeom prst="rect">
                      <a:avLst/>
                    </a:prstGeom>
                  </pic:spPr>
                </pic:pic>
              </a:graphicData>
            </a:graphic>
          </wp:inline>
        </w:drawing>
      </w:r>
    </w:p>
    <w:p w14:paraId="39C56329" w14:textId="77777777" w:rsidR="00A544E3" w:rsidRDefault="00A544E3" w:rsidP="00230DD8">
      <w:pPr>
        <w:tabs>
          <w:tab w:val="left" w:pos="3010"/>
        </w:tabs>
      </w:pPr>
    </w:p>
    <w:p w14:paraId="347EEE5C" w14:textId="09A8274B" w:rsidR="00A544E3" w:rsidRDefault="00A544E3" w:rsidP="00230DD8">
      <w:pPr>
        <w:tabs>
          <w:tab w:val="left" w:pos="3010"/>
        </w:tabs>
      </w:pPr>
      <w:r>
        <w:t xml:space="preserve">Abbildung 2: </w:t>
      </w:r>
      <w:r w:rsidR="00A83222">
        <w:t>Testgelände für Batterietests</w:t>
      </w:r>
    </w:p>
    <w:p w14:paraId="42FC1E80" w14:textId="77777777" w:rsidR="00F253EB" w:rsidRDefault="00F253EB" w:rsidP="00230DD8">
      <w:pPr>
        <w:tabs>
          <w:tab w:val="left" w:pos="3010"/>
        </w:tabs>
      </w:pPr>
    </w:p>
    <w:p w14:paraId="3EC82A47" w14:textId="77777777" w:rsidR="00F253EB" w:rsidRDefault="00F253EB" w:rsidP="00F253EB">
      <w:pPr>
        <w:pStyle w:val="berschrift1"/>
      </w:pPr>
      <w:r w:rsidRPr="00F253EB">
        <w:t>Aufbau eines Batterieprüfstandes</w:t>
      </w:r>
    </w:p>
    <w:p w14:paraId="07D3BA0D" w14:textId="77777777" w:rsidR="00F253EB" w:rsidRDefault="00F253EB" w:rsidP="00F253EB"/>
    <w:p w14:paraId="2633C870" w14:textId="39805575" w:rsidR="003F7D38" w:rsidRDefault="003F7D38" w:rsidP="003F7D38">
      <w:pPr>
        <w:tabs>
          <w:tab w:val="left" w:pos="3010"/>
        </w:tabs>
      </w:pPr>
      <w:r>
        <w:t>[Test ID-</w:t>
      </w:r>
      <w:fldSimple w:instr=" SEQ a \* MERGEFORMAT ">
        <w:r w:rsidR="005F0031">
          <w:rPr>
            <w:noProof/>
          </w:rPr>
          <w:t>17</w:t>
        </w:r>
      </w:fldSimple>
      <w:r>
        <w:t xml:space="preserve">] </w:t>
      </w:r>
    </w:p>
    <w:p w14:paraId="200AB12C" w14:textId="77777777" w:rsidR="00F253EB" w:rsidRDefault="00F253EB" w:rsidP="00F253EB">
      <w:pPr>
        <w:tabs>
          <w:tab w:val="left" w:pos="3010"/>
        </w:tabs>
      </w:pPr>
      <w:r w:rsidRPr="00F253EB">
        <w:t>Ein Batterieprüfstand besteht in der Regel aus folgenden Komponenten:</w:t>
      </w:r>
    </w:p>
    <w:p w14:paraId="0B0FE0B9" w14:textId="77777777" w:rsidR="00B632B0" w:rsidRDefault="00B632B0" w:rsidP="00F253EB">
      <w:pPr>
        <w:tabs>
          <w:tab w:val="left" w:pos="3010"/>
        </w:tabs>
      </w:pPr>
    </w:p>
    <w:p w14:paraId="594DDE8D" w14:textId="48C2E6AA" w:rsidR="003F7D38" w:rsidRPr="00F253EB" w:rsidRDefault="003F7D38" w:rsidP="00F253EB">
      <w:pPr>
        <w:tabs>
          <w:tab w:val="left" w:pos="3010"/>
        </w:tabs>
      </w:pPr>
      <w:r>
        <w:t>[Test ID-</w:t>
      </w:r>
      <w:fldSimple w:instr=" SEQ a \* MERGEFORMAT ">
        <w:r w:rsidR="005F0031">
          <w:rPr>
            <w:noProof/>
          </w:rPr>
          <w:t>18</w:t>
        </w:r>
      </w:fldSimple>
      <w:r>
        <w:t>]</w:t>
      </w:r>
    </w:p>
    <w:p w14:paraId="6E87C82B" w14:textId="54CF946F" w:rsidR="00F253EB" w:rsidRDefault="00F253EB" w:rsidP="00F253EB">
      <w:pPr>
        <w:tabs>
          <w:tab w:val="left" w:pos="3010"/>
        </w:tabs>
      </w:pPr>
      <w:r w:rsidRPr="00F253EB">
        <w:t>1. Prüfling</w:t>
      </w:r>
      <w:r>
        <w:t xml:space="preserve">: </w:t>
      </w:r>
      <w:r w:rsidRPr="00F253EB">
        <w:t>also die Batterie oder Zelle</w:t>
      </w:r>
    </w:p>
    <w:p w14:paraId="019DFCC6" w14:textId="77777777" w:rsidR="00B632B0" w:rsidRDefault="00B632B0" w:rsidP="00F253EB">
      <w:pPr>
        <w:tabs>
          <w:tab w:val="left" w:pos="3010"/>
        </w:tabs>
      </w:pPr>
    </w:p>
    <w:p w14:paraId="3B917B52" w14:textId="4789D881" w:rsidR="003F7D38" w:rsidRPr="00F253EB" w:rsidRDefault="003F7D38" w:rsidP="00F253EB">
      <w:pPr>
        <w:tabs>
          <w:tab w:val="left" w:pos="3010"/>
        </w:tabs>
      </w:pPr>
      <w:r>
        <w:t>[Test ID-</w:t>
      </w:r>
      <w:fldSimple w:instr=" SEQ a \* MERGEFORMAT ">
        <w:r w:rsidR="005F0031">
          <w:rPr>
            <w:noProof/>
          </w:rPr>
          <w:t>19</w:t>
        </w:r>
      </w:fldSimple>
      <w:r>
        <w:t>]</w:t>
      </w:r>
    </w:p>
    <w:p w14:paraId="123291D1" w14:textId="420C2A18" w:rsidR="00F253EB" w:rsidRPr="00F253EB" w:rsidRDefault="00F253EB" w:rsidP="00F253EB">
      <w:pPr>
        <w:tabs>
          <w:tab w:val="left" w:pos="3010"/>
        </w:tabs>
      </w:pPr>
      <w:r w:rsidRPr="00F253EB">
        <w:t>2. Prüfraum</w:t>
      </w:r>
      <w:r>
        <w:t xml:space="preserve">: </w:t>
      </w:r>
      <w:r w:rsidRPr="00F253EB">
        <w:t>Das ist der Raum in dem der Prüfling während der Messung gelagert ist. Das</w:t>
      </w:r>
    </w:p>
    <w:p w14:paraId="3910C4E9" w14:textId="77777777" w:rsidR="00F253EB" w:rsidRPr="00F253EB" w:rsidRDefault="00F253EB" w:rsidP="00F253EB">
      <w:pPr>
        <w:tabs>
          <w:tab w:val="left" w:pos="3010"/>
        </w:tabs>
      </w:pPr>
      <w:r w:rsidRPr="00F253EB">
        <w:t>Spektrum reicht hier von „auf dem Tisch“ über einfache Behältnisse (Kiste,</w:t>
      </w:r>
    </w:p>
    <w:p w14:paraId="7B6FD5BC" w14:textId="01ECB9F8" w:rsidR="00F253EB" w:rsidRPr="00F253EB" w:rsidRDefault="00F253EB" w:rsidP="00F253EB">
      <w:pPr>
        <w:tabs>
          <w:tab w:val="left" w:pos="3010"/>
        </w:tabs>
      </w:pPr>
      <w:r w:rsidRPr="00F253EB">
        <w:t>Eimer)</w:t>
      </w:r>
      <w:r w:rsidR="00B632B0">
        <w:t xml:space="preserve"> </w:t>
      </w:r>
      <w:r w:rsidRPr="00F253EB">
        <w:t>über Klima/Temperaturkammern (im folgenden werden beide als Klimakammer</w:t>
      </w:r>
    </w:p>
    <w:p w14:paraId="0C6791B3" w14:textId="77777777" w:rsidR="00F253EB" w:rsidRPr="00F253EB" w:rsidRDefault="00F253EB" w:rsidP="00F253EB">
      <w:pPr>
        <w:tabs>
          <w:tab w:val="left" w:pos="3010"/>
        </w:tabs>
      </w:pPr>
      <w:r w:rsidRPr="00F253EB">
        <w:t>bezeichnet) bis hin zu speziellen Kombinationen aus Klimakammern, Containern und</w:t>
      </w:r>
    </w:p>
    <w:p w14:paraId="7C4D3200" w14:textId="77777777" w:rsidR="00F253EB" w:rsidRPr="00F253EB" w:rsidRDefault="00F253EB" w:rsidP="00F253EB">
      <w:pPr>
        <w:tabs>
          <w:tab w:val="left" w:pos="3010"/>
        </w:tabs>
      </w:pPr>
      <w:r w:rsidRPr="00F253EB">
        <w:t>speziell ausgerüsteten Räumen. Der Prüfraum kann auch die Aufgabe der</w:t>
      </w:r>
    </w:p>
    <w:p w14:paraId="3884301F" w14:textId="77777777" w:rsidR="00F253EB" w:rsidRDefault="00F253EB" w:rsidP="00F253EB">
      <w:pPr>
        <w:tabs>
          <w:tab w:val="left" w:pos="3010"/>
        </w:tabs>
      </w:pPr>
      <w:r w:rsidRPr="00F253EB">
        <w:t>Klimatisierung des Prüflings übernehmen.</w:t>
      </w:r>
    </w:p>
    <w:p w14:paraId="2C24F359" w14:textId="77777777" w:rsidR="00B632B0" w:rsidRDefault="00B632B0" w:rsidP="00F253EB">
      <w:pPr>
        <w:tabs>
          <w:tab w:val="left" w:pos="3010"/>
        </w:tabs>
      </w:pPr>
    </w:p>
    <w:p w14:paraId="0950DFBB" w14:textId="77777777" w:rsidR="00E55CEF" w:rsidRDefault="00E55CEF" w:rsidP="00F253EB">
      <w:pPr>
        <w:tabs>
          <w:tab w:val="left" w:pos="3010"/>
        </w:tabs>
      </w:pPr>
    </w:p>
    <w:p w14:paraId="6B6E6F14" w14:textId="77777777" w:rsidR="00E55CEF" w:rsidRDefault="00E55CEF" w:rsidP="00F253EB">
      <w:pPr>
        <w:tabs>
          <w:tab w:val="left" w:pos="3010"/>
        </w:tabs>
      </w:pPr>
    </w:p>
    <w:p w14:paraId="168D4142" w14:textId="53A72157" w:rsidR="003F7D38" w:rsidRPr="00F253EB" w:rsidRDefault="003F7D38" w:rsidP="00F253EB">
      <w:pPr>
        <w:tabs>
          <w:tab w:val="left" w:pos="3010"/>
        </w:tabs>
      </w:pPr>
      <w:r>
        <w:lastRenderedPageBreak/>
        <w:t>[Test ID-</w:t>
      </w:r>
      <w:fldSimple w:instr=" SEQ a \* MERGEFORMAT ">
        <w:r w:rsidR="005F0031">
          <w:rPr>
            <w:noProof/>
          </w:rPr>
          <w:t>20</w:t>
        </w:r>
      </w:fldSimple>
      <w:r>
        <w:t>]</w:t>
      </w:r>
    </w:p>
    <w:p w14:paraId="4236F47F" w14:textId="77777777" w:rsidR="00F253EB" w:rsidRPr="00F253EB" w:rsidRDefault="00F253EB" w:rsidP="00F253EB">
      <w:pPr>
        <w:tabs>
          <w:tab w:val="left" w:pos="3010"/>
        </w:tabs>
      </w:pPr>
      <w:r w:rsidRPr="00F253EB">
        <w:t>3. Batterietestsystem</w:t>
      </w:r>
    </w:p>
    <w:p w14:paraId="514E80CE" w14:textId="77777777" w:rsidR="00F253EB" w:rsidRPr="00F253EB" w:rsidRDefault="00F253EB" w:rsidP="00F253EB">
      <w:pPr>
        <w:tabs>
          <w:tab w:val="left" w:pos="3010"/>
        </w:tabs>
      </w:pPr>
      <w:r w:rsidRPr="00F253EB">
        <w:t>Dieses hat die Aufgabe den Prüfling elektrisch zu belasten, das Prüfprogramm</w:t>
      </w:r>
    </w:p>
    <w:p w14:paraId="4BB0426A" w14:textId="77777777" w:rsidR="00F253EB" w:rsidRPr="00F253EB" w:rsidRDefault="00F253EB" w:rsidP="00F253EB">
      <w:pPr>
        <w:tabs>
          <w:tab w:val="left" w:pos="3010"/>
        </w:tabs>
      </w:pPr>
      <w:r w:rsidRPr="00F253EB">
        <w:t>automatisiert abzuarbeiten und die gewünschten Meßdaten zu sammeln.</w:t>
      </w:r>
    </w:p>
    <w:p w14:paraId="43F0C5B5" w14:textId="77777777" w:rsidR="00F253EB" w:rsidRPr="00F253EB" w:rsidRDefault="00F253EB" w:rsidP="00F253EB">
      <w:pPr>
        <w:tabs>
          <w:tab w:val="left" w:pos="3010"/>
        </w:tabs>
      </w:pPr>
      <w:r w:rsidRPr="00F253EB">
        <w:t>Oft ist der Leitstand (in der Regel ein PC) an dem das System bedient wird</w:t>
      </w:r>
    </w:p>
    <w:p w14:paraId="7C3D3956" w14:textId="79263F00" w:rsidR="00F253EB" w:rsidRPr="00F253EB" w:rsidRDefault="003F7D38" w:rsidP="00F253EB">
      <w:pPr>
        <w:tabs>
          <w:tab w:val="left" w:pos="3010"/>
        </w:tabs>
      </w:pPr>
      <w:r w:rsidRPr="00F253EB">
        <w:t>G</w:t>
      </w:r>
      <w:r w:rsidR="00F253EB" w:rsidRPr="00F253EB">
        <w:t>etrennt</w:t>
      </w:r>
      <w:r>
        <w:t xml:space="preserve"> </w:t>
      </w:r>
      <w:r w:rsidR="00F253EB" w:rsidRPr="00F253EB">
        <w:t>vom eigentlichen Testsystem. Zum Schutz des Testsystems kann dieses in einem</w:t>
      </w:r>
    </w:p>
    <w:p w14:paraId="53CD8CE8" w14:textId="77777777" w:rsidR="00F253EB" w:rsidRPr="00F253EB" w:rsidRDefault="00F253EB" w:rsidP="00F253EB">
      <w:pPr>
        <w:tabs>
          <w:tab w:val="left" w:pos="3010"/>
        </w:tabs>
      </w:pPr>
      <w:r w:rsidRPr="00F253EB">
        <w:t>getrennten Raum vom Prüfling aufgestellt sein; eine große räumliche Entfernung</w:t>
      </w:r>
    </w:p>
    <w:p w14:paraId="0C829518" w14:textId="3549F63F" w:rsidR="00F253EB" w:rsidRDefault="00F253EB" w:rsidP="00F253EB">
      <w:pPr>
        <w:tabs>
          <w:tab w:val="left" w:pos="3010"/>
        </w:tabs>
      </w:pPr>
      <w:r w:rsidRPr="00F253EB">
        <w:t>wirkt</w:t>
      </w:r>
      <w:r w:rsidR="003F7D38">
        <w:t xml:space="preserve"> </w:t>
      </w:r>
      <w:r w:rsidRPr="00F253EB">
        <w:t>sich jedoch negativ auf die Performance aus.</w:t>
      </w:r>
    </w:p>
    <w:p w14:paraId="63D10856" w14:textId="77777777" w:rsidR="004C58EB" w:rsidRDefault="004C58EB" w:rsidP="00F253EB">
      <w:pPr>
        <w:tabs>
          <w:tab w:val="left" w:pos="3010"/>
        </w:tabs>
      </w:pPr>
    </w:p>
    <w:p w14:paraId="32A162DA" w14:textId="7B041023" w:rsidR="003F7D38" w:rsidRPr="00F253EB" w:rsidRDefault="004C58EB" w:rsidP="00F253EB">
      <w:pPr>
        <w:tabs>
          <w:tab w:val="left" w:pos="3010"/>
        </w:tabs>
      </w:pPr>
      <w:r>
        <w:t>[Test ID-</w:t>
      </w:r>
      <w:fldSimple w:instr=" SEQ a \* MERGEFORMAT ">
        <w:r w:rsidR="005F0031">
          <w:rPr>
            <w:noProof/>
          </w:rPr>
          <w:t>21</w:t>
        </w:r>
      </w:fldSimple>
      <w:r>
        <w:t>]</w:t>
      </w:r>
    </w:p>
    <w:p w14:paraId="089E707F" w14:textId="77777777" w:rsidR="00F253EB" w:rsidRDefault="00F253EB" w:rsidP="00F253EB">
      <w:pPr>
        <w:tabs>
          <w:tab w:val="left" w:pos="3010"/>
        </w:tabs>
      </w:pPr>
      <w:r w:rsidRPr="00F253EB">
        <w:t>4. Verkabelung zwischen Prüfling und Testsystem</w:t>
      </w:r>
    </w:p>
    <w:p w14:paraId="0E87212D" w14:textId="77777777" w:rsidR="004C58EB" w:rsidRDefault="004C58EB" w:rsidP="00F253EB">
      <w:pPr>
        <w:tabs>
          <w:tab w:val="left" w:pos="3010"/>
        </w:tabs>
      </w:pPr>
    </w:p>
    <w:p w14:paraId="1F9219A7" w14:textId="2930BFB6" w:rsidR="004C58EB" w:rsidRPr="00F253EB" w:rsidRDefault="004C58EB" w:rsidP="00F253EB">
      <w:pPr>
        <w:tabs>
          <w:tab w:val="left" w:pos="3010"/>
        </w:tabs>
      </w:pPr>
      <w:r>
        <w:t>[Test ID-</w:t>
      </w:r>
      <w:fldSimple w:instr=" SEQ a \* MERGEFORMAT ">
        <w:r w:rsidR="005F0031">
          <w:rPr>
            <w:noProof/>
          </w:rPr>
          <w:t>22</w:t>
        </w:r>
      </w:fldSimple>
      <w:r>
        <w:t>]</w:t>
      </w:r>
    </w:p>
    <w:p w14:paraId="414E6325" w14:textId="77777777" w:rsidR="00F253EB" w:rsidRPr="00F253EB" w:rsidRDefault="00F253EB" w:rsidP="00F253EB">
      <w:pPr>
        <w:tabs>
          <w:tab w:val="left" w:pos="3010"/>
        </w:tabs>
      </w:pPr>
      <w:r w:rsidRPr="00F253EB">
        <w:t>5. Optional weitere Sicherheitseinrichtungen:</w:t>
      </w:r>
    </w:p>
    <w:p w14:paraId="773E6651" w14:textId="77777777" w:rsidR="00F253EB" w:rsidRPr="00F253EB" w:rsidRDefault="00F253EB" w:rsidP="00F253EB">
      <w:pPr>
        <w:tabs>
          <w:tab w:val="left" w:pos="3010"/>
        </w:tabs>
      </w:pPr>
      <w:r w:rsidRPr="00F253EB">
        <w:t>a. Redundante Überwachungseinrichtungen</w:t>
      </w:r>
    </w:p>
    <w:p w14:paraId="2FE83680" w14:textId="77777777" w:rsidR="00F253EB" w:rsidRPr="00F253EB" w:rsidRDefault="00F253EB" w:rsidP="00F253EB">
      <w:pPr>
        <w:tabs>
          <w:tab w:val="left" w:pos="3010"/>
        </w:tabs>
      </w:pPr>
      <w:r w:rsidRPr="00F253EB">
        <w:t>i. Als separate Einheit</w:t>
      </w:r>
    </w:p>
    <w:p w14:paraId="7A7F96C0" w14:textId="77777777" w:rsidR="00F253EB" w:rsidRPr="00F253EB" w:rsidRDefault="00F253EB" w:rsidP="00F253EB">
      <w:pPr>
        <w:tabs>
          <w:tab w:val="left" w:pos="3010"/>
        </w:tabs>
      </w:pPr>
      <w:r w:rsidRPr="00F253EB">
        <w:t>ii. Als Teil des Testsystems</w:t>
      </w:r>
    </w:p>
    <w:p w14:paraId="0BC7442E" w14:textId="77777777" w:rsidR="00F253EB" w:rsidRPr="00F253EB" w:rsidRDefault="00F253EB" w:rsidP="00F253EB">
      <w:pPr>
        <w:tabs>
          <w:tab w:val="left" w:pos="3010"/>
        </w:tabs>
      </w:pPr>
      <w:r w:rsidRPr="00F253EB">
        <w:t>iii. Als Teil der Klimakammer</w:t>
      </w:r>
    </w:p>
    <w:p w14:paraId="768F5912" w14:textId="77777777" w:rsidR="00F253EB" w:rsidRPr="00F253EB" w:rsidRDefault="00F253EB" w:rsidP="00F253EB">
      <w:pPr>
        <w:tabs>
          <w:tab w:val="left" w:pos="3010"/>
        </w:tabs>
      </w:pPr>
      <w:r w:rsidRPr="00F253EB">
        <w:t>b. Sicherheits-Steuerung, z. B. für Zugangskontrolle, Türverriegelung,</w:t>
      </w:r>
    </w:p>
    <w:p w14:paraId="745908DD" w14:textId="77777777" w:rsidR="00F253EB" w:rsidRPr="00F253EB" w:rsidRDefault="00F253EB" w:rsidP="00F253EB">
      <w:pPr>
        <w:tabs>
          <w:tab w:val="left" w:pos="3010"/>
        </w:tabs>
      </w:pPr>
      <w:r w:rsidRPr="00F253EB">
        <w:t>Aktivierung der Löscheinrichtung, Überwachungsfunktionen</w:t>
      </w:r>
    </w:p>
    <w:p w14:paraId="16B5F3E8" w14:textId="77777777" w:rsidR="00F253EB" w:rsidRPr="00F253EB" w:rsidRDefault="00F253EB" w:rsidP="00F253EB">
      <w:pPr>
        <w:tabs>
          <w:tab w:val="left" w:pos="3010"/>
        </w:tabs>
      </w:pPr>
      <w:r w:rsidRPr="00F253EB">
        <w:t>i. Als separate Einheit</w:t>
      </w:r>
    </w:p>
    <w:p w14:paraId="5D5ADB3A" w14:textId="77777777" w:rsidR="00F253EB" w:rsidRPr="00F253EB" w:rsidRDefault="00F253EB" w:rsidP="00F253EB">
      <w:pPr>
        <w:tabs>
          <w:tab w:val="left" w:pos="3010"/>
        </w:tabs>
      </w:pPr>
      <w:r w:rsidRPr="00F253EB">
        <w:t>ii. Als Teil des Testsystems</w:t>
      </w:r>
    </w:p>
    <w:p w14:paraId="01993902" w14:textId="77777777" w:rsidR="00F253EB" w:rsidRPr="00F253EB" w:rsidRDefault="00F253EB" w:rsidP="00F253EB">
      <w:pPr>
        <w:tabs>
          <w:tab w:val="left" w:pos="3010"/>
        </w:tabs>
      </w:pPr>
      <w:r w:rsidRPr="00F253EB">
        <w:t>iii. Als Teil der Klimakammer</w:t>
      </w:r>
    </w:p>
    <w:p w14:paraId="6043BCB0" w14:textId="77777777" w:rsidR="003F7D38" w:rsidRDefault="003F7D38" w:rsidP="00F253EB">
      <w:pPr>
        <w:tabs>
          <w:tab w:val="left" w:pos="3010"/>
        </w:tabs>
      </w:pPr>
    </w:p>
    <w:p w14:paraId="6E2CBBA5" w14:textId="6FF68B1D" w:rsidR="00F253EB" w:rsidRDefault="00F253EB" w:rsidP="003F7D38">
      <w:pPr>
        <w:pStyle w:val="berschrift1"/>
      </w:pPr>
      <w:r w:rsidRPr="00F253EB">
        <w:t>Ziel des Sicherheitskonzepts</w:t>
      </w:r>
    </w:p>
    <w:p w14:paraId="57122769" w14:textId="77777777" w:rsidR="004C58EB" w:rsidRDefault="004C58EB" w:rsidP="00F253EB">
      <w:pPr>
        <w:tabs>
          <w:tab w:val="left" w:pos="3010"/>
        </w:tabs>
      </w:pPr>
    </w:p>
    <w:p w14:paraId="271CE67B" w14:textId="3E4994FC" w:rsidR="003F7D38" w:rsidRDefault="004C58EB" w:rsidP="00F253EB">
      <w:pPr>
        <w:tabs>
          <w:tab w:val="left" w:pos="3010"/>
        </w:tabs>
      </w:pPr>
      <w:r>
        <w:t>[Test ID-</w:t>
      </w:r>
      <w:fldSimple w:instr=" SEQ a \* MERGEFORMAT ">
        <w:r w:rsidR="005F0031">
          <w:rPr>
            <w:noProof/>
          </w:rPr>
          <w:t>23</w:t>
        </w:r>
      </w:fldSimple>
      <w:r>
        <w:t>]</w:t>
      </w:r>
    </w:p>
    <w:p w14:paraId="45279271" w14:textId="77777777" w:rsidR="00F253EB" w:rsidRPr="00F253EB" w:rsidRDefault="00F253EB" w:rsidP="00F253EB">
      <w:pPr>
        <w:tabs>
          <w:tab w:val="left" w:pos="3010"/>
        </w:tabs>
      </w:pPr>
      <w:r w:rsidRPr="00F253EB">
        <w:t>Die schwierigste Aufgabe bei der Konzeption eines Sicherheitskonzepts ist die</w:t>
      </w:r>
    </w:p>
    <w:p w14:paraId="51D70323" w14:textId="39007CBF" w:rsidR="00F253EB" w:rsidRPr="00F253EB" w:rsidRDefault="00F253EB" w:rsidP="00F253EB">
      <w:pPr>
        <w:tabs>
          <w:tab w:val="left" w:pos="3010"/>
        </w:tabs>
      </w:pPr>
      <w:r w:rsidRPr="00F253EB">
        <w:t>Balance</w:t>
      </w:r>
      <w:r w:rsidR="004C58EB">
        <w:t xml:space="preserve"> </w:t>
      </w:r>
      <w:r w:rsidRPr="00F253EB">
        <w:t>zwischen Kosten und Nutzen der getroffenen Sicherheitsmaßnahmen festzulegen.</w:t>
      </w:r>
    </w:p>
    <w:p w14:paraId="40A0370C" w14:textId="77777777" w:rsidR="00F253EB" w:rsidRPr="00F253EB" w:rsidRDefault="00F253EB" w:rsidP="00F253EB">
      <w:pPr>
        <w:tabs>
          <w:tab w:val="left" w:pos="3010"/>
        </w:tabs>
      </w:pPr>
      <w:r w:rsidRPr="00F253EB">
        <w:t>Eindeutig ist dies was Personenschäden betrifft: Personenschäden sind in jedem</w:t>
      </w:r>
    </w:p>
    <w:p w14:paraId="2B29166F" w14:textId="0364E4DA" w:rsidR="00F253EB" w:rsidRDefault="00F253EB" w:rsidP="00F253EB">
      <w:pPr>
        <w:tabs>
          <w:tab w:val="left" w:pos="3010"/>
        </w:tabs>
      </w:pPr>
      <w:r w:rsidRPr="00F253EB">
        <w:t>Fall zu</w:t>
      </w:r>
      <w:r w:rsidR="004C58EB">
        <w:t xml:space="preserve"> </w:t>
      </w:r>
      <w:r w:rsidRPr="00F253EB">
        <w:t>vermeiden.</w:t>
      </w:r>
    </w:p>
    <w:p w14:paraId="792C41A3" w14:textId="77777777" w:rsidR="004C58EB" w:rsidRDefault="004C58EB" w:rsidP="00F253EB">
      <w:pPr>
        <w:tabs>
          <w:tab w:val="left" w:pos="3010"/>
        </w:tabs>
      </w:pPr>
    </w:p>
    <w:p w14:paraId="5215D9D8" w14:textId="248B5383" w:rsidR="004C58EB" w:rsidRPr="00F253EB" w:rsidRDefault="004C58EB" w:rsidP="00F253EB">
      <w:pPr>
        <w:tabs>
          <w:tab w:val="left" w:pos="3010"/>
        </w:tabs>
      </w:pPr>
      <w:r>
        <w:t>[Test ID-</w:t>
      </w:r>
      <w:fldSimple w:instr=" SEQ a \* MERGEFORMAT ">
        <w:r w:rsidR="005F0031">
          <w:rPr>
            <w:noProof/>
          </w:rPr>
          <w:t>24</w:t>
        </w:r>
      </w:fldSimple>
      <w:r>
        <w:t>]</w:t>
      </w:r>
    </w:p>
    <w:p w14:paraId="624E6DA6" w14:textId="77777777" w:rsidR="00F253EB" w:rsidRPr="00F253EB" w:rsidRDefault="00F253EB" w:rsidP="00F253EB">
      <w:pPr>
        <w:tabs>
          <w:tab w:val="left" w:pos="3010"/>
        </w:tabs>
      </w:pPr>
      <w:r w:rsidRPr="00F253EB">
        <w:t>Ansonsten spielt die Verantwortung der beteiligten Personen und deren Verteilung</w:t>
      </w:r>
    </w:p>
    <w:p w14:paraId="7D0A661B" w14:textId="6E1CC04D" w:rsidR="00F253EB" w:rsidRDefault="00F253EB" w:rsidP="00F253EB">
      <w:pPr>
        <w:tabs>
          <w:tab w:val="left" w:pos="3010"/>
        </w:tabs>
      </w:pPr>
      <w:r w:rsidRPr="00F253EB">
        <w:t>eine große</w:t>
      </w:r>
      <w:r w:rsidR="004C58EB">
        <w:t xml:space="preserve"> </w:t>
      </w:r>
      <w:r w:rsidRPr="00F253EB">
        <w:t>Rolle.</w:t>
      </w:r>
    </w:p>
    <w:p w14:paraId="05CC7219" w14:textId="77777777" w:rsidR="004C58EB" w:rsidRDefault="004C58EB" w:rsidP="00F253EB">
      <w:pPr>
        <w:tabs>
          <w:tab w:val="left" w:pos="3010"/>
        </w:tabs>
      </w:pPr>
    </w:p>
    <w:p w14:paraId="6DB1405E" w14:textId="3F0E7337" w:rsidR="004C58EB" w:rsidRPr="00F253EB" w:rsidRDefault="004C58EB" w:rsidP="00F253EB">
      <w:pPr>
        <w:tabs>
          <w:tab w:val="left" w:pos="3010"/>
        </w:tabs>
      </w:pPr>
      <w:r>
        <w:t>[Test ID-</w:t>
      </w:r>
      <w:fldSimple w:instr=" SEQ a \* MERGEFORMAT ">
        <w:r w:rsidR="005F0031">
          <w:rPr>
            <w:noProof/>
          </w:rPr>
          <w:t>25</w:t>
        </w:r>
      </w:fldSimple>
      <w:r>
        <w:t>]</w:t>
      </w:r>
    </w:p>
    <w:p w14:paraId="12FC1CB6" w14:textId="77777777" w:rsidR="00F253EB" w:rsidRDefault="00F253EB" w:rsidP="00F253EB">
      <w:pPr>
        <w:tabs>
          <w:tab w:val="left" w:pos="3010"/>
        </w:tabs>
      </w:pPr>
      <w:r w:rsidRPr="00F253EB">
        <w:t>Maßgebliche Punkte hierbei sind:</w:t>
      </w:r>
    </w:p>
    <w:p w14:paraId="16C97DA7" w14:textId="77777777" w:rsidR="004C58EB" w:rsidRDefault="004C58EB" w:rsidP="00F253EB">
      <w:pPr>
        <w:tabs>
          <w:tab w:val="left" w:pos="3010"/>
        </w:tabs>
      </w:pPr>
    </w:p>
    <w:p w14:paraId="78A00277" w14:textId="0E95C36B" w:rsidR="004C58EB" w:rsidRPr="00F253EB" w:rsidRDefault="004C58EB" w:rsidP="00F253EB">
      <w:pPr>
        <w:tabs>
          <w:tab w:val="left" w:pos="3010"/>
        </w:tabs>
      </w:pPr>
      <w:r>
        <w:t>[Test ID-</w:t>
      </w:r>
      <w:fldSimple w:instr=" SEQ a \* MERGEFORMAT ">
        <w:r w:rsidR="005F0031">
          <w:rPr>
            <w:noProof/>
          </w:rPr>
          <w:t>26</w:t>
        </w:r>
      </w:fldSimple>
      <w:r>
        <w:t>]</w:t>
      </w:r>
    </w:p>
    <w:p w14:paraId="6CE6322E" w14:textId="77777777" w:rsidR="00F253EB" w:rsidRDefault="00F253EB" w:rsidP="00F253EB">
      <w:pPr>
        <w:tabs>
          <w:tab w:val="left" w:pos="3010"/>
        </w:tabs>
      </w:pPr>
      <w:r w:rsidRPr="00F253EB">
        <w:t>1. Investitionskosten der Sicherheitsmaßnahme</w:t>
      </w:r>
    </w:p>
    <w:p w14:paraId="4F535BD8" w14:textId="77777777" w:rsidR="004C58EB" w:rsidRDefault="004C58EB" w:rsidP="004C58EB">
      <w:pPr>
        <w:tabs>
          <w:tab w:val="left" w:pos="3010"/>
        </w:tabs>
      </w:pPr>
    </w:p>
    <w:p w14:paraId="737FE2C6" w14:textId="3D44095F" w:rsidR="004C58EB" w:rsidRPr="00F253EB" w:rsidRDefault="004C58EB" w:rsidP="004C58EB">
      <w:pPr>
        <w:tabs>
          <w:tab w:val="left" w:pos="3010"/>
        </w:tabs>
      </w:pPr>
      <w:r>
        <w:t>[Test ID-</w:t>
      </w:r>
      <w:fldSimple w:instr=" SEQ a \* MERGEFORMAT ">
        <w:r w:rsidR="005F0031">
          <w:rPr>
            <w:noProof/>
          </w:rPr>
          <w:t>27</w:t>
        </w:r>
      </w:fldSimple>
      <w:r>
        <w:t>]</w:t>
      </w:r>
    </w:p>
    <w:p w14:paraId="561FF42A" w14:textId="77777777" w:rsidR="00F253EB" w:rsidRDefault="00F253EB" w:rsidP="00F253EB">
      <w:pPr>
        <w:tabs>
          <w:tab w:val="left" w:pos="3010"/>
        </w:tabs>
      </w:pPr>
      <w:r w:rsidRPr="00F253EB">
        <w:t>2. Betriebskosten der Sicherheitsmaßnahme</w:t>
      </w:r>
    </w:p>
    <w:p w14:paraId="63556DF6" w14:textId="77777777" w:rsidR="004C58EB" w:rsidRDefault="004C58EB" w:rsidP="00F253EB">
      <w:pPr>
        <w:tabs>
          <w:tab w:val="left" w:pos="3010"/>
        </w:tabs>
      </w:pPr>
    </w:p>
    <w:p w14:paraId="50DC3EBE" w14:textId="03B5CF59" w:rsidR="004C58EB" w:rsidRPr="00F253EB" w:rsidRDefault="004C58EB" w:rsidP="00F253EB">
      <w:pPr>
        <w:tabs>
          <w:tab w:val="left" w:pos="3010"/>
        </w:tabs>
      </w:pPr>
      <w:r>
        <w:t>[Test ID-</w:t>
      </w:r>
      <w:fldSimple w:instr=" SEQ a \* MERGEFORMAT ">
        <w:r w:rsidR="005F0031">
          <w:rPr>
            <w:noProof/>
          </w:rPr>
          <w:t>28</w:t>
        </w:r>
      </w:fldSimple>
      <w:r>
        <w:t>]</w:t>
      </w:r>
    </w:p>
    <w:p w14:paraId="22E6C700" w14:textId="77777777" w:rsidR="00F253EB" w:rsidRDefault="00F253EB" w:rsidP="00F253EB">
      <w:pPr>
        <w:tabs>
          <w:tab w:val="left" w:pos="3010"/>
        </w:tabs>
      </w:pPr>
      <w:r w:rsidRPr="00F253EB">
        <w:t>3. Durch die Umsetzung der Maßnahme verursachte Verzögerung im Testbeginn</w:t>
      </w:r>
    </w:p>
    <w:p w14:paraId="42F60F1A" w14:textId="77777777" w:rsidR="004C58EB" w:rsidRDefault="004C58EB" w:rsidP="00F253EB">
      <w:pPr>
        <w:tabs>
          <w:tab w:val="left" w:pos="3010"/>
        </w:tabs>
      </w:pPr>
    </w:p>
    <w:p w14:paraId="3C506072" w14:textId="6516A80B" w:rsidR="004C58EB" w:rsidRPr="00F253EB" w:rsidRDefault="004C58EB" w:rsidP="004C58EB">
      <w:pPr>
        <w:tabs>
          <w:tab w:val="left" w:pos="3010"/>
        </w:tabs>
      </w:pPr>
      <w:r>
        <w:t>[Test ID-</w:t>
      </w:r>
      <w:fldSimple w:instr=" SEQ a \* MERGEFORMAT ">
        <w:r w:rsidR="005F0031">
          <w:rPr>
            <w:noProof/>
          </w:rPr>
          <w:t>29</w:t>
        </w:r>
      </w:fldSimple>
      <w:r>
        <w:t>]</w:t>
      </w:r>
    </w:p>
    <w:p w14:paraId="0A6D1961" w14:textId="77777777" w:rsidR="00F253EB" w:rsidRDefault="00F253EB" w:rsidP="00F253EB">
      <w:pPr>
        <w:tabs>
          <w:tab w:val="left" w:pos="3010"/>
        </w:tabs>
      </w:pPr>
      <w:r w:rsidRPr="00F253EB">
        <w:t>4. Durch die Sicherheitsmaßnahme hervorgerufene Verzögerung des Testablaufs</w:t>
      </w:r>
    </w:p>
    <w:p w14:paraId="5B21FCCD" w14:textId="77777777" w:rsidR="004C58EB" w:rsidRDefault="004C58EB" w:rsidP="00F253EB">
      <w:pPr>
        <w:tabs>
          <w:tab w:val="left" w:pos="3010"/>
        </w:tabs>
      </w:pPr>
    </w:p>
    <w:p w14:paraId="16DB60CD" w14:textId="08C65B47" w:rsidR="004C58EB" w:rsidRPr="00F253EB" w:rsidRDefault="004C58EB" w:rsidP="00F253EB">
      <w:pPr>
        <w:tabs>
          <w:tab w:val="left" w:pos="3010"/>
        </w:tabs>
      </w:pPr>
      <w:r>
        <w:t>[Test ID-</w:t>
      </w:r>
      <w:fldSimple w:instr=" SEQ a \* MERGEFORMAT ">
        <w:r w:rsidR="005F0031">
          <w:rPr>
            <w:noProof/>
          </w:rPr>
          <w:t>30</w:t>
        </w:r>
      </w:fldSimple>
      <w:r>
        <w:t>]</w:t>
      </w:r>
    </w:p>
    <w:p w14:paraId="16735191" w14:textId="77777777" w:rsidR="00F253EB" w:rsidRDefault="00F253EB" w:rsidP="00F253EB">
      <w:pPr>
        <w:tabs>
          <w:tab w:val="left" w:pos="3010"/>
        </w:tabs>
      </w:pPr>
      <w:r w:rsidRPr="00F253EB">
        <w:t>5. Durch die Sicherheitsmaßnahme verhinderte Prüfungen</w:t>
      </w:r>
    </w:p>
    <w:p w14:paraId="1B846707" w14:textId="77777777" w:rsidR="004C58EB" w:rsidRDefault="004C58EB" w:rsidP="00F253EB">
      <w:pPr>
        <w:tabs>
          <w:tab w:val="left" w:pos="3010"/>
        </w:tabs>
      </w:pPr>
    </w:p>
    <w:p w14:paraId="72461002" w14:textId="23EC70CB" w:rsidR="004C58EB" w:rsidRPr="00F253EB" w:rsidRDefault="004C58EB" w:rsidP="00F253EB">
      <w:pPr>
        <w:tabs>
          <w:tab w:val="left" w:pos="3010"/>
        </w:tabs>
      </w:pPr>
      <w:r>
        <w:t>[Test ID-</w:t>
      </w:r>
      <w:fldSimple w:instr=" SEQ a \* MERGEFORMAT ">
        <w:r w:rsidR="005F0031">
          <w:rPr>
            <w:noProof/>
          </w:rPr>
          <w:t>31</w:t>
        </w:r>
      </w:fldSimple>
      <w:r>
        <w:t>]</w:t>
      </w:r>
    </w:p>
    <w:p w14:paraId="610CEB69" w14:textId="77777777" w:rsidR="00F253EB" w:rsidRDefault="00F253EB" w:rsidP="00F253EB">
      <w:pPr>
        <w:tabs>
          <w:tab w:val="left" w:pos="3010"/>
        </w:tabs>
      </w:pPr>
      <w:r w:rsidRPr="00F253EB">
        <w:lastRenderedPageBreak/>
        <w:t>6. Durch die Sicherheitsmaßnahme hervorgerufene Beschleunigung des Testablaufs</w:t>
      </w:r>
    </w:p>
    <w:p w14:paraId="310188A8" w14:textId="77777777" w:rsidR="004C58EB" w:rsidRDefault="004C58EB" w:rsidP="00F253EB">
      <w:pPr>
        <w:tabs>
          <w:tab w:val="left" w:pos="3010"/>
        </w:tabs>
      </w:pPr>
    </w:p>
    <w:p w14:paraId="0644FC86" w14:textId="33F28C47" w:rsidR="004C58EB" w:rsidRPr="00F253EB" w:rsidRDefault="004C58EB" w:rsidP="00F253EB">
      <w:pPr>
        <w:tabs>
          <w:tab w:val="left" w:pos="3010"/>
        </w:tabs>
      </w:pPr>
      <w:r>
        <w:t>[Test ID-</w:t>
      </w:r>
      <w:fldSimple w:instr=" SEQ a \* MERGEFORMAT ">
        <w:r w:rsidR="005F0031">
          <w:rPr>
            <w:noProof/>
          </w:rPr>
          <w:t>32</w:t>
        </w:r>
      </w:fldSimple>
      <w:r>
        <w:t>]</w:t>
      </w:r>
    </w:p>
    <w:p w14:paraId="42DB4C22" w14:textId="77777777" w:rsidR="004C58EB" w:rsidRDefault="00F253EB" w:rsidP="00F253EB">
      <w:pPr>
        <w:tabs>
          <w:tab w:val="left" w:pos="3010"/>
        </w:tabs>
      </w:pPr>
      <w:r w:rsidRPr="00F253EB">
        <w:t>7. Durch die Sicherheitsmaßnahme verhinderter Schaden</w:t>
      </w:r>
      <w:r w:rsidR="004C58EB">
        <w:t xml:space="preserve"> </w:t>
      </w:r>
    </w:p>
    <w:p w14:paraId="3254508B" w14:textId="77777777" w:rsidR="004C58EB" w:rsidRDefault="004C58EB" w:rsidP="00F253EB">
      <w:pPr>
        <w:tabs>
          <w:tab w:val="left" w:pos="3010"/>
        </w:tabs>
      </w:pPr>
    </w:p>
    <w:p w14:paraId="351B7EB7" w14:textId="77777777" w:rsidR="004C58EB" w:rsidRDefault="004C58EB" w:rsidP="00F253EB">
      <w:pPr>
        <w:tabs>
          <w:tab w:val="left" w:pos="3010"/>
        </w:tabs>
      </w:pPr>
    </w:p>
    <w:p w14:paraId="700E81BF" w14:textId="3AA35495" w:rsidR="004C58EB" w:rsidRDefault="004C58EB" w:rsidP="00F253EB">
      <w:pPr>
        <w:tabs>
          <w:tab w:val="left" w:pos="3010"/>
        </w:tabs>
      </w:pPr>
      <w:r>
        <w:t>[Test ID-</w:t>
      </w:r>
      <w:fldSimple w:instr=" SEQ a \* MERGEFORMAT ">
        <w:r w:rsidR="005F0031">
          <w:rPr>
            <w:noProof/>
          </w:rPr>
          <w:t>33</w:t>
        </w:r>
      </w:fldSimple>
      <w:r>
        <w:t>]</w:t>
      </w:r>
    </w:p>
    <w:p w14:paraId="45812BC5" w14:textId="7204844C" w:rsidR="00F253EB" w:rsidRPr="00F253EB" w:rsidRDefault="00F253EB" w:rsidP="00F253EB">
      <w:pPr>
        <w:tabs>
          <w:tab w:val="left" w:pos="3010"/>
        </w:tabs>
      </w:pPr>
      <w:r w:rsidRPr="00F253EB">
        <w:t>In der Praxis findet man oft eine personelle Trennung der Verantwortung zwischen</w:t>
      </w:r>
    </w:p>
    <w:p w14:paraId="0778F75E" w14:textId="77777777" w:rsidR="00F253EB" w:rsidRPr="00F253EB" w:rsidRDefault="00F253EB" w:rsidP="00F253EB">
      <w:pPr>
        <w:tabs>
          <w:tab w:val="left" w:pos="3010"/>
        </w:tabs>
      </w:pPr>
      <w:r w:rsidRPr="00F253EB">
        <w:t>den</w:t>
      </w:r>
    </w:p>
    <w:p w14:paraId="46B6799C" w14:textId="77777777" w:rsidR="00F253EB" w:rsidRPr="00F253EB" w:rsidRDefault="00F253EB" w:rsidP="00F253EB">
      <w:pPr>
        <w:tabs>
          <w:tab w:val="left" w:pos="3010"/>
        </w:tabs>
      </w:pPr>
      <w:r w:rsidRPr="00F253EB">
        <w:t>a. Nutznießern der Tests</w:t>
      </w:r>
    </w:p>
    <w:p w14:paraId="616432CE" w14:textId="77777777" w:rsidR="00F253EB" w:rsidRPr="00F253EB" w:rsidRDefault="00F253EB" w:rsidP="00F253EB">
      <w:pPr>
        <w:tabs>
          <w:tab w:val="left" w:pos="3010"/>
        </w:tabs>
      </w:pPr>
      <w:r w:rsidRPr="00F253EB">
        <w:t>b. Sicherheitsverantwortlichen</w:t>
      </w:r>
    </w:p>
    <w:p w14:paraId="5BFE0092" w14:textId="77777777" w:rsidR="00F253EB" w:rsidRPr="00F253EB" w:rsidRDefault="00F253EB" w:rsidP="00F253EB">
      <w:pPr>
        <w:tabs>
          <w:tab w:val="left" w:pos="3010"/>
        </w:tabs>
      </w:pPr>
      <w:r w:rsidRPr="00F253EB">
        <w:t>c. Kostenverantwortlichen</w:t>
      </w:r>
    </w:p>
    <w:p w14:paraId="1153AB9E" w14:textId="77777777" w:rsidR="004C58EB" w:rsidRDefault="004C58EB" w:rsidP="00F253EB">
      <w:pPr>
        <w:tabs>
          <w:tab w:val="left" w:pos="3010"/>
        </w:tabs>
      </w:pPr>
    </w:p>
    <w:p w14:paraId="57241F63" w14:textId="77A0EE87" w:rsidR="004C58EB" w:rsidRPr="00F253EB" w:rsidRDefault="004C58EB" w:rsidP="004C58EB">
      <w:pPr>
        <w:tabs>
          <w:tab w:val="left" w:pos="3010"/>
        </w:tabs>
      </w:pPr>
      <w:r>
        <w:t>[Test ID-</w:t>
      </w:r>
      <w:fldSimple w:instr=" SEQ a \* MERGEFORMAT ">
        <w:r w:rsidR="005F0031">
          <w:rPr>
            <w:noProof/>
          </w:rPr>
          <w:t>34</w:t>
        </w:r>
      </w:fldSimple>
      <w:r>
        <w:t>]</w:t>
      </w:r>
    </w:p>
    <w:p w14:paraId="3A68C4EB" w14:textId="4F4B283E" w:rsidR="00F253EB" w:rsidRPr="00F253EB" w:rsidRDefault="00F253EB" w:rsidP="00F253EB">
      <w:pPr>
        <w:tabs>
          <w:tab w:val="left" w:pos="3010"/>
        </w:tabs>
      </w:pPr>
      <w:r w:rsidRPr="00F253EB">
        <w:t>Da die Kosten jedoch in der Regel den Nutznießern aufgeschlagen werden haben</w:t>
      </w:r>
    </w:p>
    <w:p w14:paraId="0FC1D1E3" w14:textId="6F3AB983" w:rsidR="00F253EB" w:rsidRPr="00F253EB" w:rsidRDefault="00F253EB" w:rsidP="00F253EB">
      <w:pPr>
        <w:tabs>
          <w:tab w:val="left" w:pos="3010"/>
        </w:tabs>
      </w:pPr>
      <w:r w:rsidRPr="00F253EB">
        <w:t>diese oft</w:t>
      </w:r>
      <w:r w:rsidR="004C58EB">
        <w:t xml:space="preserve"> </w:t>
      </w:r>
      <w:r w:rsidRPr="00F253EB">
        <w:t>wenig Möglichkeit sich gegen explodierende Kosten durch übertriebene</w:t>
      </w:r>
    </w:p>
    <w:p w14:paraId="199DA52B" w14:textId="77777777" w:rsidR="00F253EB" w:rsidRPr="00F253EB" w:rsidRDefault="00F253EB" w:rsidP="00F253EB">
      <w:pPr>
        <w:tabs>
          <w:tab w:val="left" w:pos="3010"/>
        </w:tabs>
      </w:pPr>
      <w:r w:rsidRPr="00F253EB">
        <w:t>Sicherheitsmaßnahmen zur Wehr zu setzen mit der Folge daß Projekte nicht oder</w:t>
      </w:r>
    </w:p>
    <w:p w14:paraId="650338C4" w14:textId="3C870940" w:rsidR="00F253EB" w:rsidRPr="00F253EB" w:rsidRDefault="004C58EB" w:rsidP="00F253EB">
      <w:pPr>
        <w:tabs>
          <w:tab w:val="left" w:pos="3010"/>
        </w:tabs>
      </w:pPr>
      <w:r w:rsidRPr="00F253EB">
        <w:t>N</w:t>
      </w:r>
      <w:r w:rsidR="00F253EB" w:rsidRPr="00F253EB">
        <w:t>ur</w:t>
      </w:r>
      <w:r>
        <w:t xml:space="preserve"> </w:t>
      </w:r>
      <w:r w:rsidR="00F253EB" w:rsidRPr="00F253EB">
        <w:t>überteuert durchgeführt werden können. In der Praxis haben wir hier schon eine</w:t>
      </w:r>
    </w:p>
    <w:p w14:paraId="39E7748F" w14:textId="19F882BD" w:rsidR="00F253EB" w:rsidRPr="00F253EB" w:rsidRDefault="00F253EB" w:rsidP="00F253EB">
      <w:pPr>
        <w:tabs>
          <w:tab w:val="left" w:pos="3010"/>
        </w:tabs>
      </w:pPr>
      <w:r w:rsidRPr="00F253EB">
        <w:t>Verteuerung</w:t>
      </w:r>
      <w:r w:rsidR="00C97DBC">
        <w:t xml:space="preserve"> </w:t>
      </w:r>
      <w:r w:rsidRPr="00F253EB">
        <w:t>des Prüfstandes um bis zu einem Faktor 20 gesehen! Mittelfristig ist dies in</w:t>
      </w:r>
    </w:p>
    <w:p w14:paraId="70AF343E" w14:textId="4E5F2FAD" w:rsidR="00F253EB" w:rsidRPr="00F253EB" w:rsidRDefault="00F253EB" w:rsidP="00F253EB">
      <w:pPr>
        <w:tabs>
          <w:tab w:val="left" w:pos="3010"/>
        </w:tabs>
      </w:pPr>
      <w:r w:rsidRPr="00F253EB">
        <w:t>jedem Fall ein</w:t>
      </w:r>
      <w:r w:rsidR="00C97DBC">
        <w:t xml:space="preserve"> </w:t>
      </w:r>
      <w:r w:rsidRPr="00F253EB">
        <w:t>Wettbewerbsnachteil für das Unternehmen.</w:t>
      </w:r>
    </w:p>
    <w:p w14:paraId="19B99EFB" w14:textId="77777777" w:rsidR="00C97DBC" w:rsidRDefault="00C97DBC" w:rsidP="00F253EB">
      <w:pPr>
        <w:tabs>
          <w:tab w:val="left" w:pos="3010"/>
        </w:tabs>
      </w:pPr>
    </w:p>
    <w:p w14:paraId="166D7801" w14:textId="3046FA50" w:rsidR="00C97DBC" w:rsidRDefault="00C97DBC" w:rsidP="00F253EB">
      <w:pPr>
        <w:tabs>
          <w:tab w:val="left" w:pos="3010"/>
        </w:tabs>
      </w:pPr>
      <w:r>
        <w:t>[Test ID-</w:t>
      </w:r>
      <w:fldSimple w:instr=" SEQ a \* MERGEFORMAT ">
        <w:r w:rsidR="005F0031">
          <w:rPr>
            <w:noProof/>
          </w:rPr>
          <w:t>35</w:t>
        </w:r>
      </w:fldSimple>
      <w:r>
        <w:t>]</w:t>
      </w:r>
    </w:p>
    <w:p w14:paraId="0C741AF3" w14:textId="0114CF9D" w:rsidR="00F253EB" w:rsidRPr="00F253EB" w:rsidRDefault="00F253EB" w:rsidP="00F253EB">
      <w:pPr>
        <w:tabs>
          <w:tab w:val="left" w:pos="3010"/>
        </w:tabs>
      </w:pPr>
      <w:r w:rsidRPr="00F253EB">
        <w:t>Über die komplette Betriebsdauer eines Prüfstandes ist für jede Maßnahme</w:t>
      </w:r>
    </w:p>
    <w:p w14:paraId="5D3A8975" w14:textId="77777777" w:rsidR="00F253EB" w:rsidRDefault="00F253EB" w:rsidP="00F253EB">
      <w:pPr>
        <w:tabs>
          <w:tab w:val="left" w:pos="3010"/>
        </w:tabs>
      </w:pPr>
      <w:r w:rsidRPr="00F253EB">
        <w:t>abzuschätzen:</w:t>
      </w:r>
    </w:p>
    <w:p w14:paraId="7DF305D6" w14:textId="77777777" w:rsidR="00C97DBC" w:rsidRDefault="00C97DBC" w:rsidP="00F253EB">
      <w:pPr>
        <w:tabs>
          <w:tab w:val="left" w:pos="3010"/>
        </w:tabs>
      </w:pPr>
    </w:p>
    <w:p w14:paraId="32C1A4AB" w14:textId="7517D0AD" w:rsidR="00C97DBC" w:rsidRPr="00F253EB" w:rsidRDefault="00C97DBC" w:rsidP="00F253EB">
      <w:pPr>
        <w:tabs>
          <w:tab w:val="left" w:pos="3010"/>
        </w:tabs>
      </w:pPr>
      <w:r>
        <w:t>[Test ID-</w:t>
      </w:r>
      <w:fldSimple w:instr=" SEQ a \* MERGEFORMAT ">
        <w:r w:rsidR="005F0031">
          <w:rPr>
            <w:noProof/>
          </w:rPr>
          <w:t>36</w:t>
        </w:r>
      </w:fldSimple>
      <w:r>
        <w:t>]</w:t>
      </w:r>
    </w:p>
    <w:p w14:paraId="29B83BA6" w14:textId="77777777" w:rsidR="00F253EB" w:rsidRPr="00F253EB" w:rsidRDefault="00F253EB" w:rsidP="00F253EB">
      <w:pPr>
        <w:tabs>
          <w:tab w:val="left" w:pos="3010"/>
        </w:tabs>
      </w:pPr>
      <w:r w:rsidRPr="00F253EB">
        <w:t>1. Gesamtkosten der Maßnahme K</w:t>
      </w:r>
    </w:p>
    <w:p w14:paraId="316B87C6" w14:textId="77777777" w:rsidR="00C97DBC" w:rsidRDefault="00C97DBC" w:rsidP="00F253EB">
      <w:pPr>
        <w:tabs>
          <w:tab w:val="left" w:pos="3010"/>
        </w:tabs>
      </w:pPr>
    </w:p>
    <w:p w14:paraId="2EA15336" w14:textId="72A638D9" w:rsidR="00C97DBC" w:rsidRDefault="00C97DBC" w:rsidP="00F253EB">
      <w:pPr>
        <w:tabs>
          <w:tab w:val="left" w:pos="3010"/>
        </w:tabs>
      </w:pPr>
      <w:r>
        <w:t>[Test ID-</w:t>
      </w:r>
      <w:fldSimple w:instr=" SEQ a \* MERGEFORMAT ">
        <w:r w:rsidR="005F0031">
          <w:rPr>
            <w:noProof/>
          </w:rPr>
          <w:t>37</w:t>
        </w:r>
      </w:fldSimple>
      <w:r>
        <w:t>]</w:t>
      </w:r>
    </w:p>
    <w:p w14:paraId="1BD52999" w14:textId="45FA6117" w:rsidR="00F253EB" w:rsidRPr="00F253EB" w:rsidRDefault="00F253EB" w:rsidP="00F253EB">
      <w:pPr>
        <w:tabs>
          <w:tab w:val="left" w:pos="3010"/>
        </w:tabs>
      </w:pPr>
      <w:r w:rsidRPr="00F253EB">
        <w:t>2. Anzahl der Schadensereignisse (bzw. deren Wahrscheinlichkeit innerhalb der</w:t>
      </w:r>
    </w:p>
    <w:p w14:paraId="5BA98156" w14:textId="77777777" w:rsidR="00F253EB" w:rsidRPr="00F253EB" w:rsidRDefault="00F253EB" w:rsidP="00F253EB">
      <w:pPr>
        <w:tabs>
          <w:tab w:val="left" w:pos="3010"/>
        </w:tabs>
      </w:pPr>
      <w:r w:rsidRPr="00F253EB">
        <w:t>Betriebszeit) W</w:t>
      </w:r>
    </w:p>
    <w:p w14:paraId="31FABB9F" w14:textId="77777777" w:rsidR="00C97DBC" w:rsidRDefault="00C97DBC" w:rsidP="00F253EB">
      <w:pPr>
        <w:tabs>
          <w:tab w:val="left" w:pos="3010"/>
        </w:tabs>
      </w:pPr>
    </w:p>
    <w:p w14:paraId="4764ECFE" w14:textId="3E04AD0D" w:rsidR="00C97DBC" w:rsidRDefault="00C97DBC" w:rsidP="00F253EB">
      <w:pPr>
        <w:tabs>
          <w:tab w:val="left" w:pos="3010"/>
        </w:tabs>
      </w:pPr>
      <w:r>
        <w:t>[Test ID-</w:t>
      </w:r>
      <w:fldSimple w:instr=" SEQ a \* MERGEFORMAT ">
        <w:r w:rsidR="005F0031">
          <w:rPr>
            <w:noProof/>
          </w:rPr>
          <w:t>38</w:t>
        </w:r>
      </w:fldSimple>
      <w:r>
        <w:t>]</w:t>
      </w:r>
    </w:p>
    <w:p w14:paraId="10D3A746" w14:textId="5A275528" w:rsidR="00F253EB" w:rsidRPr="00F253EB" w:rsidRDefault="00F253EB" w:rsidP="00F253EB">
      <w:pPr>
        <w:tabs>
          <w:tab w:val="left" w:pos="3010"/>
        </w:tabs>
      </w:pPr>
      <w:r w:rsidRPr="00F253EB">
        <w:t>3. Reduktion der Kosten des Schadens durch die Maßnahme k</w:t>
      </w:r>
    </w:p>
    <w:p w14:paraId="43ACA42F" w14:textId="77777777" w:rsidR="00C97DBC" w:rsidRDefault="00C97DBC" w:rsidP="00F253EB">
      <w:pPr>
        <w:tabs>
          <w:tab w:val="left" w:pos="3010"/>
        </w:tabs>
      </w:pPr>
    </w:p>
    <w:p w14:paraId="53008924" w14:textId="5AADD14B" w:rsidR="00C97DBC" w:rsidRDefault="00C97DBC" w:rsidP="00F253EB">
      <w:pPr>
        <w:tabs>
          <w:tab w:val="left" w:pos="3010"/>
        </w:tabs>
      </w:pPr>
      <w:r>
        <w:t>[Test ID-</w:t>
      </w:r>
      <w:fldSimple w:instr=" SEQ a \* MERGEFORMAT ">
        <w:r w:rsidR="005F0031">
          <w:rPr>
            <w:noProof/>
          </w:rPr>
          <w:t>39</w:t>
        </w:r>
      </w:fldSimple>
      <w:r>
        <w:t>]</w:t>
      </w:r>
    </w:p>
    <w:p w14:paraId="22C4D28B" w14:textId="7AFC7F4D" w:rsidR="00F253EB" w:rsidRPr="00F253EB" w:rsidRDefault="00F253EB" w:rsidP="00F253EB">
      <w:pPr>
        <w:tabs>
          <w:tab w:val="left" w:pos="3010"/>
        </w:tabs>
      </w:pPr>
      <w:r w:rsidRPr="00F253EB">
        <w:t>4. Erhöhung der Kosten des Schadens durch die Maßnahme e</w:t>
      </w:r>
    </w:p>
    <w:p w14:paraId="58D6FB32" w14:textId="77777777" w:rsidR="00C97DBC" w:rsidRDefault="00C97DBC" w:rsidP="00F253EB">
      <w:pPr>
        <w:tabs>
          <w:tab w:val="left" w:pos="3010"/>
        </w:tabs>
      </w:pPr>
    </w:p>
    <w:p w14:paraId="4C46F887" w14:textId="7C81C055" w:rsidR="00C97DBC" w:rsidRDefault="00C97DBC" w:rsidP="00C97DBC">
      <w:pPr>
        <w:tabs>
          <w:tab w:val="left" w:pos="3010"/>
        </w:tabs>
      </w:pPr>
      <w:r>
        <w:t>[Test ID-</w:t>
      </w:r>
      <w:fldSimple w:instr=" SEQ a \* MERGEFORMAT ">
        <w:r w:rsidR="005F0031">
          <w:rPr>
            <w:noProof/>
          </w:rPr>
          <w:t>40</w:t>
        </w:r>
      </w:fldSimple>
      <w:r>
        <w:t>]</w:t>
      </w:r>
    </w:p>
    <w:p w14:paraId="73CDD51E" w14:textId="5123789D" w:rsidR="00F253EB" w:rsidRPr="00F253EB" w:rsidRDefault="00F253EB" w:rsidP="00F253EB">
      <w:pPr>
        <w:tabs>
          <w:tab w:val="left" w:pos="3010"/>
        </w:tabs>
      </w:pPr>
      <w:r w:rsidRPr="00F253EB">
        <w:t>5. Reduktion der Häufigkeit bzw. der Wahrscheinlichkeit des Schadens durch die</w:t>
      </w:r>
    </w:p>
    <w:p w14:paraId="3A75C9B3" w14:textId="4A6F970A" w:rsidR="00F253EB" w:rsidRDefault="00F253EB" w:rsidP="00F253EB">
      <w:pPr>
        <w:tabs>
          <w:tab w:val="left" w:pos="3010"/>
        </w:tabs>
      </w:pPr>
      <w:r w:rsidRPr="00F253EB">
        <w:t xml:space="preserve">Maßnahme </w:t>
      </w:r>
    </w:p>
    <w:p w14:paraId="0BACCE44" w14:textId="77777777" w:rsidR="00C97DBC" w:rsidRDefault="00C97DBC" w:rsidP="00F253EB">
      <w:pPr>
        <w:tabs>
          <w:tab w:val="left" w:pos="3010"/>
        </w:tabs>
      </w:pPr>
    </w:p>
    <w:p w14:paraId="0D87AC29" w14:textId="0FC17B47" w:rsidR="00C97DBC" w:rsidRPr="00F253EB" w:rsidRDefault="00C97DBC" w:rsidP="00F253EB">
      <w:pPr>
        <w:tabs>
          <w:tab w:val="left" w:pos="3010"/>
        </w:tabs>
      </w:pPr>
      <w:r>
        <w:t>[Test ID-</w:t>
      </w:r>
      <w:fldSimple w:instr=" SEQ a \* MERGEFORMAT ">
        <w:r w:rsidR="005F0031">
          <w:rPr>
            <w:noProof/>
          </w:rPr>
          <w:t>41</w:t>
        </w:r>
      </w:fldSimple>
      <w:r>
        <w:t>]</w:t>
      </w:r>
    </w:p>
    <w:p w14:paraId="53C79DC9" w14:textId="77777777" w:rsidR="00F253EB" w:rsidRPr="00F253EB" w:rsidRDefault="00F253EB" w:rsidP="00F253EB">
      <w:pPr>
        <w:tabs>
          <w:tab w:val="left" w:pos="3010"/>
        </w:tabs>
      </w:pPr>
      <w:r w:rsidRPr="00F253EB">
        <w:t>Da sich durch eine Maßnahme der Wert eines Prüfstands meist erhöht kann sich</w:t>
      </w:r>
    </w:p>
    <w:p w14:paraId="505A300E" w14:textId="330ACFD5" w:rsidR="00F253EB" w:rsidRPr="000D124B" w:rsidRDefault="00F253EB" w:rsidP="00F253EB">
      <w:pPr>
        <w:tabs>
          <w:tab w:val="left" w:pos="3010"/>
        </w:tabs>
      </w:pPr>
      <w:r w:rsidRPr="00F253EB">
        <w:t>dadurch auch</w:t>
      </w:r>
      <w:r w:rsidR="00C97DBC">
        <w:t xml:space="preserve"> </w:t>
      </w:r>
      <w:r w:rsidRPr="00F253EB">
        <w:t>der Schaden erhöhen wodurch Punkt 4 zustande kommt.</w:t>
      </w:r>
    </w:p>
    <w:sectPr w:rsidR="00F253EB" w:rsidRPr="000D124B" w:rsidSect="008C6D67">
      <w:headerReference w:type="even" r:id="rId18"/>
      <w:headerReference w:type="default" r:id="rId19"/>
      <w:footerReference w:type="even" r:id="rId20"/>
      <w:footerReference w:type="default" r:id="rId21"/>
      <w:headerReference w:type="first" r:id="rId22"/>
      <w:footerReference w:type="first" r:id="rId23"/>
      <w:pgSz w:w="11906" w:h="16838" w:code="9"/>
      <w:pgMar w:top="1933" w:right="1134" w:bottom="851" w:left="1134" w:header="141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F60A2" w14:textId="77777777" w:rsidR="004B2DAF" w:rsidRDefault="004B2DAF">
      <w:r>
        <w:separator/>
      </w:r>
    </w:p>
  </w:endnote>
  <w:endnote w:type="continuationSeparator" w:id="0">
    <w:p w14:paraId="2589230A" w14:textId="77777777" w:rsidR="004B2DAF" w:rsidRDefault="004B2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6CAEE" w14:textId="625B5780" w:rsidR="00230DD8" w:rsidRDefault="00230DD8">
    <w:pPr>
      <w:pStyle w:val="Fuzeile"/>
    </w:pPr>
    <w:r>
      <w:rPr>
        <w:noProof/>
      </w:rPr>
      <mc:AlternateContent>
        <mc:Choice Requires="wps">
          <w:drawing>
            <wp:anchor distT="0" distB="0" distL="0" distR="0" simplePos="0" relativeHeight="251657728" behindDoc="0" locked="0" layoutInCell="1" allowOverlap="1" wp14:anchorId="6538B073" wp14:editId="1CABB699">
              <wp:simplePos x="635" y="635"/>
              <wp:positionH relativeFrom="page">
                <wp:align>center</wp:align>
              </wp:positionH>
              <wp:positionV relativeFrom="page">
                <wp:align>bottom</wp:align>
              </wp:positionV>
              <wp:extent cx="381635" cy="321945"/>
              <wp:effectExtent l="0" t="0" r="18415" b="0"/>
              <wp:wrapNone/>
              <wp:docPr id="745179922"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81635" cy="321945"/>
                      </a:xfrm>
                      <a:prstGeom prst="rect">
                        <a:avLst/>
                      </a:prstGeom>
                      <a:noFill/>
                      <a:ln>
                        <a:noFill/>
                      </a:ln>
                    </wps:spPr>
                    <wps:txbx>
                      <w:txbxContent>
                        <w:p w14:paraId="05C437CA" w14:textId="539CE34C" w:rsidR="00230DD8" w:rsidRPr="00230DD8" w:rsidRDefault="00230DD8" w:rsidP="00230DD8">
                          <w:pPr>
                            <w:rPr>
                              <w:rFonts w:eastAsia="Arial" w:cs="Arial"/>
                              <w:noProof/>
                              <w:color w:val="000000"/>
                              <w:sz w:val="18"/>
                              <w:szCs w:val="18"/>
                            </w:rPr>
                          </w:pPr>
                          <w:r w:rsidRPr="00230DD8">
                            <w:rPr>
                              <w:rFonts w:eastAsia="Arial" w:cs="Arial"/>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38B073" id="_x0000_t202" coordsize="21600,21600" o:spt="202" path="m,l,21600r21600,l21600,xe">
              <v:stroke joinstyle="miter"/>
              <v:path gradientshapeok="t" o:connecttype="rect"/>
            </v:shapetype>
            <v:shape id="Textfeld 2" o:spid="_x0000_s1026" type="#_x0000_t202" alt="Internal" style="position:absolute;margin-left:0;margin-top:0;width:30.05pt;height:25.3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0rCwIAABUEAAAOAAAAZHJzL2Uyb0RvYy54bWysU8Fu2zAMvQ/YPwi6L7aTpWiNOEXWIsOA&#10;oC2QDj3LshQbkEVBUmJnXz9KtpOt22nYRaZJ6pF8fFrd960iJ2FdA7qg2SylRGgOVaMPBf3+uv10&#10;S4nzTFdMgRYFPQtH79cfP6w6k4s51KAqYQmCaJd3pqC19yZPEsdr0TI3AyM0BiXYlnn8tYeksqxD&#10;9FYl8zS9STqwlbHAhXPofRyCdB3xpRTcP0vphCeqoNibj6eNZxnOZL1i+cEyUzd8bIP9QxctazQW&#10;vUA9Ms/I0TZ/QLUNt+BA+hmHNgEpGy7iDDhNlr6bZl8zI+IsSI4zF5rc/4PlT6e9ebHE91+gxwUG&#10;QjrjcofOME8vbRu+2CnBOFJ4vtAmek84Ohe32c1iSQnH0GKe3X1eBpTketlY578KaEkwCmpxK5Es&#10;dto5P6ROKaGWhm2jVNyM0r85EDN4kmuHwfJ92Y9tl1CdcRoLw6Kd4dsGa+6Y8y/M4mZxAFSrf8ZD&#10;KugKCqNFSQ32x9/8IR8JxyglHSqloBqlTIn6pnERQVSTYSejjEZ2ly5TjOtj+wCovwyfguHRRK/1&#10;ajKlhfYNdbwJhTDENMdyBS0n88EPksV3wMVmE5NQP4b5nd4bHqADT4HE1/6NWTMy7XFFTzDJiOXv&#10;CB9yw01nNkePtMdtBE4HIkeqUXtxn+M7CeL+9T9mXV/z+icAAAD//wMAUEsDBBQABgAIAAAAIQDJ&#10;V5Yh2gAAAAMBAAAPAAAAZHJzL2Rvd25yZXYueG1sTI/BbsIwDIbvSLxDZKTdIAE0NnVNEULixDQJ&#10;2GW3kJi2W+NUTQrl7eftsl0sWf+vz5/z9eAbccUu1oE0zGcKBJINrqZSw/tpN30GEZMhZ5pAqOGO&#10;EdbFeJSbzIUbHfB6TKVgCMXMaKhSajMpo63QmzgLLRJnl9B5k3jtSuk6c2O4b+RCqZX0pia+UJkW&#10;txXar2PvNTwe0mv/Rqflx7C4f+7brV1e9lbrh8mweQGRcEh/ZfjRZ3Uo2OkcenJRNBr4kfQ7OVup&#10;OYgzc9UTyCKX/92LbwAAAP//AwBQSwECLQAUAAYACAAAACEAtoM4kv4AAADhAQAAEwAAAAAAAAAA&#10;AAAAAAAAAAAAW0NvbnRlbnRfVHlwZXNdLnhtbFBLAQItABQABgAIAAAAIQA4/SH/1gAAAJQBAAAL&#10;AAAAAAAAAAAAAAAAAC8BAABfcmVscy8ucmVsc1BLAQItABQABgAIAAAAIQD/x90rCwIAABUEAAAO&#10;AAAAAAAAAAAAAAAAAC4CAABkcnMvZTJvRG9jLnhtbFBLAQItABQABgAIAAAAIQDJV5Yh2gAAAAMB&#10;AAAPAAAAAAAAAAAAAAAAAGUEAABkcnMvZG93bnJldi54bWxQSwUGAAAAAAQABADzAAAAbAUAAAAA&#10;" filled="f" stroked="f">
              <v:textbox style="mso-fit-shape-to-text:t" inset="0,0,0,15pt">
                <w:txbxContent>
                  <w:p w14:paraId="05C437CA" w14:textId="539CE34C" w:rsidR="00230DD8" w:rsidRPr="00230DD8" w:rsidRDefault="00230DD8" w:rsidP="00230DD8">
                    <w:pPr>
                      <w:rPr>
                        <w:rFonts w:eastAsia="Arial" w:cs="Arial"/>
                        <w:noProof/>
                        <w:color w:val="000000"/>
                        <w:sz w:val="18"/>
                        <w:szCs w:val="18"/>
                      </w:rPr>
                    </w:pPr>
                    <w:r w:rsidRPr="00230DD8">
                      <w:rPr>
                        <w:rFonts w:eastAsia="Arial" w:cs="Arial"/>
                        <w:noProof/>
                        <w:color w:val="000000"/>
                        <w:sz w:val="18"/>
                        <w:szCs w:val="18"/>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5655" w14:textId="768E9D04" w:rsidR="008C6D67" w:rsidRPr="008C6D67" w:rsidRDefault="00230DD8" w:rsidP="008C6D67">
    <w:pPr>
      <w:pStyle w:val="Fuzeile"/>
      <w:rPr>
        <w:sz w:val="14"/>
        <w:szCs w:val="14"/>
        <w:lang w:val="en-US"/>
      </w:rPr>
    </w:pPr>
    <w:r>
      <w:rPr>
        <w:noProof/>
        <w:sz w:val="14"/>
        <w:szCs w:val="14"/>
      </w:rPr>
      <mc:AlternateContent>
        <mc:Choice Requires="wps">
          <w:drawing>
            <wp:anchor distT="0" distB="0" distL="0" distR="0" simplePos="0" relativeHeight="251658752" behindDoc="0" locked="0" layoutInCell="1" allowOverlap="1" wp14:anchorId="19408209" wp14:editId="27608642">
              <wp:simplePos x="635" y="635"/>
              <wp:positionH relativeFrom="page">
                <wp:align>center</wp:align>
              </wp:positionH>
              <wp:positionV relativeFrom="page">
                <wp:align>bottom</wp:align>
              </wp:positionV>
              <wp:extent cx="381635" cy="321945"/>
              <wp:effectExtent l="0" t="0" r="18415" b="0"/>
              <wp:wrapNone/>
              <wp:docPr id="1956367515"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81635" cy="321945"/>
                      </a:xfrm>
                      <a:prstGeom prst="rect">
                        <a:avLst/>
                      </a:prstGeom>
                      <a:noFill/>
                      <a:ln>
                        <a:noFill/>
                      </a:ln>
                    </wps:spPr>
                    <wps:txbx>
                      <w:txbxContent>
                        <w:p w14:paraId="089E901C" w14:textId="460B2683" w:rsidR="00230DD8" w:rsidRPr="00230DD8" w:rsidRDefault="00230DD8" w:rsidP="00230DD8">
                          <w:pPr>
                            <w:rPr>
                              <w:rFonts w:eastAsia="Arial" w:cs="Arial"/>
                              <w:noProof/>
                              <w:color w:val="000000"/>
                              <w:sz w:val="18"/>
                              <w:szCs w:val="18"/>
                            </w:rPr>
                          </w:pPr>
                          <w:r w:rsidRPr="00230DD8">
                            <w:rPr>
                              <w:rFonts w:eastAsia="Arial" w:cs="Arial"/>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408209" id="_x0000_t202" coordsize="21600,21600" o:spt="202" path="m,l,21600r21600,l21600,xe">
              <v:stroke joinstyle="miter"/>
              <v:path gradientshapeok="t" o:connecttype="rect"/>
            </v:shapetype>
            <v:shape id="Textfeld 3" o:spid="_x0000_s1027" type="#_x0000_t202" alt="Internal" style="position:absolute;margin-left:0;margin-top:0;width:30.05pt;height:25.3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f4DQIAABwEAAAOAAAAZHJzL2Uyb0RvYy54bWysU01v2zAMvQ/YfxB0X2wnS9EacYqsRYYB&#10;QVsgHXpWZCk2IImCpMTOfv0oOU4/ttOwi0yT1CP5+LS47bUiR+F8C6aixSSnRBgOdWv2Ff35vP5y&#10;TYkPzNRMgREVPQlPb5efPy06W4opNKBq4QiCGF92tqJNCLbMMs8boZmfgBUGgxKcZgF/3T6rHesQ&#10;XatsmudXWQeutg648B6990OQLhO+lIKHRym9CERVFHsL6XTp3MUzWy5YuXfMNi0/t8H+oQvNWoNF&#10;L1D3LDBycO0fULrlDjzIMOGgM5Cy5SLNgNMU+Ydptg2zIs2C5Hh7ocn/P1j+cNzaJ0dC/w16XGAk&#10;pLO+9OiM8/TS6fjFTgnGkcLThTbRB8LRObsurmZzSjiGZtPi5us8omSvl63z4bsATaJRUYdbSWSx&#10;48aHIXVMibUMrFul0maUeedAzOjJXjuMVuh3PWnrN93voD7hUA6GfXvL1y2W3jAfnpjDBeMcKNrw&#10;iIdU0FUUzhYlDbhff/PHfOQdo5R0KJiKGlQ0JeqHwX1EbY2GG41dMoqbfJ5j3Bz0HaAMC3wRlicT&#10;vS6o0ZQO9AvKeRULYYgZjuUquhvNuzAoF58DF6tVSkIZWRY2Zmt5hI50RS6f+xfm7JnwgJt6gFFN&#10;rPzA+5Abb3q7OgRkPy0lUjsQeWYcJZjWen4uUeNv/1PW66Ne/gYAAP//AwBQSwMEFAAGAAgAAAAh&#10;AMlXliHaAAAAAwEAAA8AAABkcnMvZG93bnJldi54bWxMj8FuwjAMhu9IvENkpN0gATQ2dU0RQuLE&#10;NAnYZbeQmLZb41RNCuXt5+2yXSxZ/6/Pn/P14BtxxS7WgTTMZwoEkg2uplLD+2k3fQYRkyFnmkCo&#10;4Y4R1sV4lJvMhRsd8HpMpWAIxcxoqFJqMymjrdCbOAstEmeX0HmTeO1K6TpzY7hv5EKplfSmJr5Q&#10;mRa3FdqvY+81PB7Sa/9Gp+XHsLh/7tutXV72VuuHybB5AZFwSH9l+NFndSjY6Rx6clE0GviR9Ds5&#10;W6k5iDNz1RPIIpf/3YtvAAAA//8DAFBLAQItABQABgAIAAAAIQC2gziS/gAAAOEBAAATAAAAAAAA&#10;AAAAAAAAAAAAAABbQ29udGVudF9UeXBlc10ueG1sUEsBAi0AFAAGAAgAAAAhADj9If/WAAAAlAEA&#10;AAsAAAAAAAAAAAAAAAAALwEAAF9yZWxzLy5yZWxzUEsBAi0AFAAGAAgAAAAhAERt1/gNAgAAHAQA&#10;AA4AAAAAAAAAAAAAAAAALgIAAGRycy9lMm9Eb2MueG1sUEsBAi0AFAAGAAgAAAAhAMlXliHaAAAA&#10;AwEAAA8AAAAAAAAAAAAAAAAAZwQAAGRycy9kb3ducmV2LnhtbFBLBQYAAAAABAAEAPMAAABuBQAA&#10;AAA=&#10;" filled="f" stroked="f">
              <v:textbox style="mso-fit-shape-to-text:t" inset="0,0,0,15pt">
                <w:txbxContent>
                  <w:p w14:paraId="089E901C" w14:textId="460B2683" w:rsidR="00230DD8" w:rsidRPr="00230DD8" w:rsidRDefault="00230DD8" w:rsidP="00230DD8">
                    <w:pPr>
                      <w:rPr>
                        <w:rFonts w:eastAsia="Arial" w:cs="Arial"/>
                        <w:noProof/>
                        <w:color w:val="000000"/>
                        <w:sz w:val="18"/>
                        <w:szCs w:val="18"/>
                      </w:rPr>
                    </w:pPr>
                    <w:r w:rsidRPr="00230DD8">
                      <w:rPr>
                        <w:rFonts w:eastAsia="Arial" w:cs="Arial"/>
                        <w:noProof/>
                        <w:color w:val="000000"/>
                        <w:sz w:val="18"/>
                        <w:szCs w:val="18"/>
                      </w:rPr>
                      <w:t>Internal</w:t>
                    </w:r>
                  </w:p>
                </w:txbxContent>
              </v:textbox>
              <w10:wrap anchorx="page" anchory="page"/>
            </v:shape>
          </w:pict>
        </mc:Fallback>
      </mc:AlternateContent>
    </w:r>
    <w:r w:rsidR="008C6D67" w:rsidRPr="00637CA2">
      <w:rPr>
        <w:sz w:val="14"/>
        <w:szCs w:val="14"/>
      </w:rPr>
      <w:fldChar w:fldCharType="begin"/>
    </w:r>
    <w:r w:rsidR="008C6D67" w:rsidRPr="008C6D67">
      <w:rPr>
        <w:sz w:val="14"/>
        <w:szCs w:val="14"/>
        <w:lang w:val="en-US"/>
      </w:rPr>
      <w:instrText xml:space="preserve"> FILENAME  \p </w:instrText>
    </w:r>
    <w:r w:rsidR="008C6D67" w:rsidRPr="00637CA2">
      <w:rPr>
        <w:sz w:val="14"/>
        <w:szCs w:val="14"/>
      </w:rPr>
      <w:fldChar w:fldCharType="separate"/>
    </w:r>
    <w:r w:rsidR="005F0031">
      <w:rPr>
        <w:noProof/>
        <w:sz w:val="14"/>
        <w:szCs w:val="14"/>
        <w:lang w:val="en-US"/>
      </w:rPr>
      <w:t>https://draexlmaier-my.sharepoint.com/personal/alexander_demund_draexlmaier_com/Documents/Desktop/DRIM/Testdokument für Drim-Import V003.docx</w:t>
    </w:r>
    <w:r w:rsidR="008C6D67" w:rsidRPr="00637CA2">
      <w:rPr>
        <w:sz w:val="14"/>
        <w:szCs w:val="14"/>
      </w:rPr>
      <w:fldChar w:fldCharType="end"/>
    </w:r>
  </w:p>
  <w:p w14:paraId="5833B074" w14:textId="77777777" w:rsidR="008C6D67" w:rsidRPr="008C6D67" w:rsidRDefault="008C6D67" w:rsidP="008C6D67">
    <w:pPr>
      <w:pStyle w:val="Fuzeile"/>
      <w:tabs>
        <w:tab w:val="clear" w:pos="4536"/>
        <w:tab w:val="clear" w:pos="9072"/>
        <w:tab w:val="right" w:pos="9638"/>
      </w:tabs>
      <w:jc w:val="right"/>
      <w:rPr>
        <w:rFonts w:cs="Arial"/>
        <w:sz w:val="18"/>
        <w:szCs w:val="18"/>
        <w:lang w:val="en-US"/>
      </w:rPr>
    </w:pPr>
    <w:r w:rsidRPr="000D124B">
      <w:rPr>
        <w:rFonts w:cs="Arial"/>
        <w:sz w:val="18"/>
        <w:szCs w:val="18"/>
      </w:rPr>
      <w:fldChar w:fldCharType="begin"/>
    </w:r>
    <w:r w:rsidRPr="008C6D67">
      <w:rPr>
        <w:rFonts w:cs="Arial"/>
        <w:sz w:val="18"/>
        <w:szCs w:val="18"/>
        <w:lang w:val="en-US"/>
      </w:rPr>
      <w:instrText xml:space="preserve"> PAGE   \* MERGEFORMAT </w:instrText>
    </w:r>
    <w:r w:rsidRPr="000D124B">
      <w:rPr>
        <w:rFonts w:cs="Arial"/>
        <w:sz w:val="18"/>
        <w:szCs w:val="18"/>
      </w:rPr>
      <w:fldChar w:fldCharType="separate"/>
    </w:r>
    <w:r w:rsidR="00C61314">
      <w:rPr>
        <w:rFonts w:cs="Arial"/>
        <w:noProof/>
        <w:sz w:val="18"/>
        <w:szCs w:val="18"/>
        <w:lang w:val="en-US"/>
      </w:rPr>
      <w:t>1</w:t>
    </w:r>
    <w:r w:rsidRPr="000D124B">
      <w:rP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3D253" w14:textId="78162889" w:rsidR="00596E8C" w:rsidRPr="002E04A9" w:rsidRDefault="00230DD8" w:rsidP="004C0104">
    <w:pPr>
      <w:pStyle w:val="Fuzeile"/>
      <w:rPr>
        <w:sz w:val="14"/>
        <w:szCs w:val="14"/>
        <w:lang w:val="en-GB"/>
      </w:rPr>
    </w:pPr>
    <w:r>
      <w:rPr>
        <w:noProof/>
        <w:sz w:val="14"/>
        <w:szCs w:val="14"/>
      </w:rPr>
      <mc:AlternateContent>
        <mc:Choice Requires="wps">
          <w:drawing>
            <wp:anchor distT="0" distB="0" distL="0" distR="0" simplePos="0" relativeHeight="251656704" behindDoc="0" locked="0" layoutInCell="1" allowOverlap="1" wp14:anchorId="4FD4783A" wp14:editId="6FEBAF1A">
              <wp:simplePos x="635" y="635"/>
              <wp:positionH relativeFrom="page">
                <wp:align>center</wp:align>
              </wp:positionH>
              <wp:positionV relativeFrom="page">
                <wp:align>bottom</wp:align>
              </wp:positionV>
              <wp:extent cx="381635" cy="321945"/>
              <wp:effectExtent l="0" t="0" r="18415" b="0"/>
              <wp:wrapNone/>
              <wp:docPr id="244574311" name="Textfeld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81635" cy="321945"/>
                      </a:xfrm>
                      <a:prstGeom prst="rect">
                        <a:avLst/>
                      </a:prstGeom>
                      <a:noFill/>
                      <a:ln>
                        <a:noFill/>
                      </a:ln>
                    </wps:spPr>
                    <wps:txbx>
                      <w:txbxContent>
                        <w:p w14:paraId="5F8810D8" w14:textId="01FB04DD" w:rsidR="00230DD8" w:rsidRPr="00230DD8" w:rsidRDefault="00230DD8" w:rsidP="00230DD8">
                          <w:pPr>
                            <w:rPr>
                              <w:rFonts w:eastAsia="Arial" w:cs="Arial"/>
                              <w:noProof/>
                              <w:color w:val="000000"/>
                              <w:sz w:val="18"/>
                              <w:szCs w:val="18"/>
                            </w:rPr>
                          </w:pPr>
                          <w:r w:rsidRPr="00230DD8">
                            <w:rPr>
                              <w:rFonts w:eastAsia="Arial" w:cs="Arial"/>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4783A" id="_x0000_t202" coordsize="21600,21600" o:spt="202" path="m,l,21600r21600,l21600,xe">
              <v:stroke joinstyle="miter"/>
              <v:path gradientshapeok="t" o:connecttype="rect"/>
            </v:shapetype>
            <v:shape id="Textfeld 1" o:spid="_x0000_s1028" type="#_x0000_t202" alt="Internal" style="position:absolute;margin-left:0;margin-top:0;width:30.05pt;height:25.3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C+DwIAABwEAAAOAAAAZHJzL2Uyb0RvYy54bWysU8Fu2zAMvQ/YPwi6L7aTpWiNOEXWIsOA&#10;oC2QDj0rshQbkERBUmJnXz9KjpOt22nYRaZJ6pF8fFrc91qRo3C+BVPRYpJTIgyHujX7in5/XX+6&#10;pcQHZmqmwIiKnoSn98uPHxadLcUUGlC1cARBjC87W9EmBFtmmeeN0MxPwAqDQQlOs4C/bp/VjnWI&#10;rlU2zfObrANXWwdceI/exyFIlwlfSsHDs5ReBKIqir2FdLp07uKZLRes3Dtmm5af22D/0IVmrcGi&#10;F6hHFhg5uPYPKN1yBx5kmHDQGUjZcpFmwGmK/N0024ZZkWZBcry90OT/Hyx/Om7tiyOh/wI9LjAS&#10;0llfenTGeXrpdPxipwTjSOHpQpvoA+HonN0WN7M5JRxDs2lx93keUbLrZet8+CpAk2hU1OFWElns&#10;uPFhSB1TYi0D61aptBllfnMgZvRk1w6jFfpdT9q6otOx+x3UJxzKwbBvb/m6xdIb5sMLc7hgnANF&#10;G57xkAq6isLZoqQB9+Nv/piPvGOUkg4FU1GDiqZEfTO4j6it0XCjsUtGcZfPc4ybg34AlGGBL8Ly&#10;ZKLXBTWa0oF+QzmvYiEMMcOxXEV3o/kQBuXic+BitUpJKCPLwsZsLY/Qka7I5Wv/xpw9Ex5wU08w&#10;qomV73gfcuNNb1eHgOynpURqByLPjKME01rPzyVq/Nf/lHV91MufAAAA//8DAFBLAwQUAAYACAAA&#10;ACEAyVeWIdoAAAADAQAADwAAAGRycy9kb3ducmV2LnhtbEyPwW7CMAyG70i8Q2Sk3SABNDZ1TRFC&#10;4sQ0Cdhlt5CYtlvjVE0K5e3n7bJdLFn/r8+f8/XgG3HFLtaBNMxnCgSSDa6mUsP7aTd9BhGTIWea&#10;QKjhjhHWxXiUm8yFGx3wekylYAjFzGioUmozKaOt0Js4Cy0SZ5fQeZN47UrpOnNjuG/kQqmV9KYm&#10;vlCZFrcV2q9j7zU8HtJr/0an5cewuH/u261dXvZW64fJsHkBkXBIf2X40Wd1KNjpHHpyUTQa+JH0&#10;OzlbqTmIM3PVE8gil//di28AAAD//wMAUEsBAi0AFAAGAAgAAAAhALaDOJL+AAAA4QEAABMAAAAA&#10;AAAAAAAAAAAAAAAAAFtDb250ZW50X1R5cGVzXS54bWxQSwECLQAUAAYACAAAACEAOP0h/9YAAACU&#10;AQAACwAAAAAAAAAAAAAAAAAvAQAAX3JlbHMvLnJlbHNQSwECLQAUAAYACAAAACEA86wAvg8CAAAc&#10;BAAADgAAAAAAAAAAAAAAAAAuAgAAZHJzL2Uyb0RvYy54bWxQSwECLQAUAAYACAAAACEAyVeWIdoA&#10;AAADAQAADwAAAAAAAAAAAAAAAABpBAAAZHJzL2Rvd25yZXYueG1sUEsFBgAAAAAEAAQA8wAAAHAF&#10;AAAAAA==&#10;" filled="f" stroked="f">
              <v:textbox style="mso-fit-shape-to-text:t" inset="0,0,0,15pt">
                <w:txbxContent>
                  <w:p w14:paraId="5F8810D8" w14:textId="01FB04DD" w:rsidR="00230DD8" w:rsidRPr="00230DD8" w:rsidRDefault="00230DD8" w:rsidP="00230DD8">
                    <w:pPr>
                      <w:rPr>
                        <w:rFonts w:eastAsia="Arial" w:cs="Arial"/>
                        <w:noProof/>
                        <w:color w:val="000000"/>
                        <w:sz w:val="18"/>
                        <w:szCs w:val="18"/>
                      </w:rPr>
                    </w:pPr>
                    <w:r w:rsidRPr="00230DD8">
                      <w:rPr>
                        <w:rFonts w:eastAsia="Arial" w:cs="Arial"/>
                        <w:noProof/>
                        <w:color w:val="000000"/>
                        <w:sz w:val="18"/>
                        <w:szCs w:val="18"/>
                      </w:rPr>
                      <w:t>Internal</w:t>
                    </w:r>
                  </w:p>
                </w:txbxContent>
              </v:textbox>
              <w10:wrap anchorx="page" anchory="page"/>
            </v:shape>
          </w:pict>
        </mc:Fallback>
      </mc:AlternateContent>
    </w:r>
    <w:r w:rsidR="00960968" w:rsidRPr="00637CA2">
      <w:rPr>
        <w:sz w:val="14"/>
        <w:szCs w:val="14"/>
      </w:rPr>
      <w:fldChar w:fldCharType="begin"/>
    </w:r>
    <w:r w:rsidR="00596E8C" w:rsidRPr="002E04A9">
      <w:rPr>
        <w:sz w:val="14"/>
        <w:szCs w:val="14"/>
        <w:lang w:val="en-GB"/>
      </w:rPr>
      <w:instrText xml:space="preserve"> FILENAME  \p </w:instrText>
    </w:r>
    <w:r w:rsidR="00960968" w:rsidRPr="00637CA2">
      <w:rPr>
        <w:sz w:val="14"/>
        <w:szCs w:val="14"/>
      </w:rPr>
      <w:fldChar w:fldCharType="separate"/>
    </w:r>
    <w:r w:rsidR="005F0031">
      <w:rPr>
        <w:noProof/>
        <w:sz w:val="14"/>
        <w:szCs w:val="14"/>
        <w:lang w:val="en-GB"/>
      </w:rPr>
      <w:t>https://draexlmaier-my.sharepoint.com/personal/alexander_demund_draexlmaier_com/Documents/Desktop/DRIM/Testdokument für Drim-Import V003.docx</w:t>
    </w:r>
    <w:r w:rsidR="00960968" w:rsidRPr="00637CA2">
      <w:rPr>
        <w:sz w:val="14"/>
        <w:szCs w:val="14"/>
      </w:rPr>
      <w:fldChar w:fldCharType="end"/>
    </w:r>
  </w:p>
  <w:p w14:paraId="014884A3" w14:textId="77777777" w:rsidR="00596E8C" w:rsidRPr="002E04A9" w:rsidRDefault="00960968" w:rsidP="000D124B">
    <w:pPr>
      <w:pStyle w:val="Fuzeile"/>
      <w:tabs>
        <w:tab w:val="clear" w:pos="4536"/>
        <w:tab w:val="clear" w:pos="9072"/>
        <w:tab w:val="right" w:pos="9638"/>
      </w:tabs>
      <w:jc w:val="right"/>
      <w:rPr>
        <w:rFonts w:cs="Arial"/>
        <w:sz w:val="18"/>
        <w:szCs w:val="18"/>
        <w:lang w:val="en-GB"/>
      </w:rPr>
    </w:pPr>
    <w:r w:rsidRPr="000D124B">
      <w:rPr>
        <w:rFonts w:cs="Arial"/>
        <w:sz w:val="18"/>
        <w:szCs w:val="18"/>
      </w:rPr>
      <w:fldChar w:fldCharType="begin"/>
    </w:r>
    <w:r w:rsidR="00596E8C" w:rsidRPr="002E04A9">
      <w:rPr>
        <w:rFonts w:cs="Arial"/>
        <w:sz w:val="18"/>
        <w:szCs w:val="18"/>
        <w:lang w:val="en-GB"/>
      </w:rPr>
      <w:instrText xml:space="preserve"> PAGE   \* MERGEFORMAT </w:instrText>
    </w:r>
    <w:r w:rsidRPr="000D124B">
      <w:rPr>
        <w:rFonts w:cs="Arial"/>
        <w:sz w:val="18"/>
        <w:szCs w:val="18"/>
      </w:rPr>
      <w:fldChar w:fldCharType="separate"/>
    </w:r>
    <w:r w:rsidR="008C6D67" w:rsidRPr="002E04A9">
      <w:rPr>
        <w:rFonts w:cs="Arial"/>
        <w:noProof/>
        <w:sz w:val="18"/>
        <w:szCs w:val="18"/>
        <w:lang w:val="en-GB"/>
      </w:rPr>
      <w:t>1</w:t>
    </w:r>
    <w:r w:rsidRPr="000D124B">
      <w:rPr>
        <w:rFonts w:cs="Arial"/>
        <w:sz w:val="18"/>
        <w:szCs w:val="18"/>
      </w:rPr>
      <w:fldChar w:fldCharType="end"/>
    </w:r>
  </w:p>
  <w:p w14:paraId="56150375" w14:textId="6AD0D260" w:rsidR="00596E8C" w:rsidRPr="00AA6849" w:rsidRDefault="00960968" w:rsidP="00924566">
    <w:pPr>
      <w:pStyle w:val="Fuzeile"/>
      <w:rPr>
        <w:rFonts w:cs="Arial"/>
        <w:color w:val="808080" w:themeColor="background1" w:themeShade="80"/>
        <w:sz w:val="14"/>
        <w:szCs w:val="14"/>
        <w:lang w:val="en-US"/>
      </w:rPr>
    </w:pPr>
    <w:r w:rsidRPr="00924566">
      <w:rPr>
        <w:rFonts w:cs="Arial"/>
        <w:color w:val="808080" w:themeColor="background1" w:themeShade="80"/>
        <w:sz w:val="14"/>
        <w:szCs w:val="16"/>
      </w:rPr>
      <w:fldChar w:fldCharType="begin"/>
    </w:r>
    <w:r w:rsidR="00924566" w:rsidRPr="008C6D67">
      <w:rPr>
        <w:rFonts w:cs="Arial"/>
        <w:color w:val="808080" w:themeColor="background1" w:themeShade="80"/>
        <w:sz w:val="14"/>
        <w:szCs w:val="16"/>
        <w:lang w:val="en-US"/>
      </w:rPr>
      <w:instrText xml:space="preserve"> DOCVARIABLE  ISFOXClassificationLong </w:instrText>
    </w:r>
    <w:r w:rsidRPr="00924566">
      <w:rPr>
        <w:rFonts w:cs="Arial"/>
        <w:color w:val="808080" w:themeColor="background1" w:themeShade="80"/>
        <w:sz w:val="14"/>
        <w:szCs w:val="16"/>
      </w:rPr>
      <w:fldChar w:fldCharType="separate"/>
    </w:r>
    <w:r w:rsidR="005F0031">
      <w:rPr>
        <w:rFonts w:cs="Arial"/>
        <w:color w:val="808080" w:themeColor="background1" w:themeShade="80"/>
        <w:sz w:val="14"/>
        <w:szCs w:val="16"/>
        <w:lang w:val="en-US"/>
      </w:rPr>
      <w:t xml:space="preserve"> </w:t>
    </w:r>
    <w:r w:rsidRPr="00924566">
      <w:rPr>
        <w:rFonts w:cs="Arial"/>
        <w:color w:val="808080" w:themeColor="background1" w:themeShade="80"/>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D1847" w14:textId="77777777" w:rsidR="004B2DAF" w:rsidRDefault="004B2DAF">
      <w:r>
        <w:separator/>
      </w:r>
    </w:p>
  </w:footnote>
  <w:footnote w:type="continuationSeparator" w:id="0">
    <w:p w14:paraId="5170927C" w14:textId="77777777" w:rsidR="004B2DAF" w:rsidRDefault="004B2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11741" w14:textId="77777777" w:rsidR="00230DD8" w:rsidRDefault="00230DD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F2D7" w14:textId="2589D05A" w:rsidR="00230DD8" w:rsidRDefault="00230DD8">
    <w:pPr>
      <w:pStyle w:val="Kopfzeile"/>
    </w:pPr>
    <w:r>
      <w:t>Testdokument für DRIM-Importe Revision 00</w:t>
    </w:r>
    <w:r w:rsidR="00C97DBC">
      <w:t>1</w:t>
    </w:r>
    <w:r>
      <w:t xml:space="preserve">                                                   </w:t>
    </w:r>
    <w:r w:rsidRPr="00230DD8">
      <w:rPr>
        <w:noProof/>
      </w:rPr>
      <w:drawing>
        <wp:inline distT="0" distB="0" distL="0" distR="0" wp14:anchorId="4FF1CB90" wp14:editId="42EF7E08">
          <wp:extent cx="813960" cy="677832"/>
          <wp:effectExtent l="0" t="0" r="5715" b="8255"/>
          <wp:docPr id="18828947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94714" name=""/>
                  <pic:cNvPicPr/>
                </pic:nvPicPr>
                <pic:blipFill>
                  <a:blip r:embed="rId1"/>
                  <a:stretch>
                    <a:fillRect/>
                  </a:stretch>
                </pic:blipFill>
                <pic:spPr>
                  <a:xfrm flipH="1">
                    <a:off x="0" y="0"/>
                    <a:ext cx="828564" cy="689994"/>
                  </a:xfrm>
                  <a:prstGeom prst="rect">
                    <a:avLst/>
                  </a:prstGeom>
                </pic:spPr>
              </pic:pic>
            </a:graphicData>
          </a:graphic>
        </wp:inline>
      </w:drawing>
    </w:r>
  </w:p>
  <w:p w14:paraId="1566475A" w14:textId="0A23F1FE" w:rsidR="00596E8C" w:rsidRDefault="009673A6">
    <w:pPr>
      <w:pStyle w:val="Kopfzeile"/>
    </w:pPr>
    <w:sdt>
      <w:sdtPr>
        <w:id w:val="-2050750318"/>
        <w:docPartObj>
          <w:docPartGallery w:val="Watermarks"/>
          <w:docPartUnique/>
        </w:docPartObj>
      </w:sdtPr>
      <w:sdtEndPr/>
      <w:sdtContent>
        <w:r>
          <w:rPr>
            <w:noProof/>
          </w:rPr>
          <w:pict w14:anchorId="61CBA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MSIPWM0PowerPlusWaterMarkObject" o:spid="_x0000_s1026" type="#_x0000_t136" alt="{&quot;HashCode&quot;:-156247989,&quot;Height&quot;:841.0,&quot;Width&quot;:595.0,&quot;Placement&quot;:&quot;Header&quot;,&quot;Index&quot;:&quot;Primary&quot;,&quot;Section&quot;:1,&quot;Top&quot;:-999995.0,&quot;Left&quot;:-999995.0}" style="position:absolute;margin-left:0;margin-top:0;width:642.3pt;height:89.45pt;rotation:315;z-index:-251656704;visibility:hidden;mso-position-horizontal:center;mso-position-horizontal-relative:margin;mso-position-vertical:center;mso-position-vertical-relative:margin" o:allowincell="f" fillcolor="#b3b3b3" stroked="f">
              <v:textpath style="font-family:&quot;Arial&quot;;font-size:1in" string="Strictly confidential"/>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A3643" w14:textId="77777777" w:rsidR="00596E8C" w:rsidRDefault="00596E8C">
    <w:pPr>
      <w:pStyle w:val="Kopfzeile"/>
    </w:pPr>
    <w:r w:rsidRPr="00A65025">
      <w:rPr>
        <w:noProof/>
      </w:rPr>
      <w:drawing>
        <wp:anchor distT="0" distB="0" distL="0" distR="114300" simplePos="0" relativeHeight="251655680" behindDoc="0" locked="0" layoutInCell="1" allowOverlap="1" wp14:anchorId="6222F176" wp14:editId="71961F4B">
          <wp:simplePos x="0" y="0"/>
          <wp:positionH relativeFrom="page">
            <wp:posOffset>5320030</wp:posOffset>
          </wp:positionH>
          <wp:positionV relativeFrom="page">
            <wp:posOffset>11430</wp:posOffset>
          </wp:positionV>
          <wp:extent cx="2244090" cy="1189990"/>
          <wp:effectExtent l="19050" t="0" r="3810" b="0"/>
          <wp:wrapSquare wrapText="left"/>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x_logo_60sw_40mm.emf"/>
                  <pic:cNvPicPr/>
                </pic:nvPicPr>
                <pic:blipFill>
                  <a:blip r:embed="rId1">
                    <a:extLst>
                      <a:ext uri="{28A0092B-C50C-407E-A947-70E740481C1C}">
                        <a14:useLocalDpi xmlns:a14="http://schemas.microsoft.com/office/drawing/2010/main" val="0"/>
                      </a:ext>
                    </a:extLst>
                  </a:blip>
                  <a:srcRect b="13584"/>
                  <a:stretch>
                    <a:fillRect/>
                  </a:stretch>
                </pic:blipFill>
                <pic:spPr>
                  <a:xfrm>
                    <a:off x="0" y="0"/>
                    <a:ext cx="2244090" cy="1189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EDE9E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F674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1AEE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874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0CAE72"/>
    <w:lvl w:ilvl="0">
      <w:start w:val="1"/>
      <w:numFmt w:val="bullet"/>
      <w:lvlText w:val=""/>
      <w:lvlJc w:val="left"/>
      <w:pPr>
        <w:tabs>
          <w:tab w:val="num" w:pos="1492"/>
        </w:tabs>
        <w:ind w:left="1492" w:hanging="360"/>
      </w:pPr>
      <w:rPr>
        <w:rFonts w:ascii="Symbol" w:hAnsi="Symbol" w:cs="Times New Roman" w:hint="default"/>
      </w:rPr>
    </w:lvl>
  </w:abstractNum>
  <w:abstractNum w:abstractNumId="5" w15:restartNumberingAfterBreak="0">
    <w:nsid w:val="FFFFFF81"/>
    <w:multiLevelType w:val="singleLevel"/>
    <w:tmpl w:val="B4862054"/>
    <w:lvl w:ilvl="0">
      <w:start w:val="1"/>
      <w:numFmt w:val="bullet"/>
      <w:lvlText w:val=""/>
      <w:lvlJc w:val="left"/>
      <w:pPr>
        <w:tabs>
          <w:tab w:val="num" w:pos="1209"/>
        </w:tabs>
        <w:ind w:left="1209" w:hanging="360"/>
      </w:pPr>
      <w:rPr>
        <w:rFonts w:ascii="Symbol" w:hAnsi="Symbol" w:cs="Times New Roman" w:hint="default"/>
      </w:rPr>
    </w:lvl>
  </w:abstractNum>
  <w:abstractNum w:abstractNumId="6" w15:restartNumberingAfterBreak="0">
    <w:nsid w:val="FFFFFF82"/>
    <w:multiLevelType w:val="singleLevel"/>
    <w:tmpl w:val="7D3AA302"/>
    <w:lvl w:ilvl="0">
      <w:start w:val="1"/>
      <w:numFmt w:val="bullet"/>
      <w:pStyle w:val="Aufzhlungszeichen3"/>
      <w:lvlText w:val=""/>
      <w:lvlJc w:val="left"/>
      <w:pPr>
        <w:tabs>
          <w:tab w:val="num" w:pos="926"/>
        </w:tabs>
        <w:ind w:left="926" w:hanging="360"/>
      </w:pPr>
      <w:rPr>
        <w:rFonts w:ascii="Symbol" w:hAnsi="Symbol" w:cs="Times New Roman" w:hint="default"/>
      </w:rPr>
    </w:lvl>
  </w:abstractNum>
  <w:abstractNum w:abstractNumId="7" w15:restartNumberingAfterBreak="0">
    <w:nsid w:val="FFFFFF83"/>
    <w:multiLevelType w:val="singleLevel"/>
    <w:tmpl w:val="2CD6615E"/>
    <w:lvl w:ilvl="0">
      <w:start w:val="1"/>
      <w:numFmt w:val="bullet"/>
      <w:pStyle w:val="Aufzhlungszeichen2"/>
      <w:lvlText w:val=""/>
      <w:lvlJc w:val="left"/>
      <w:pPr>
        <w:tabs>
          <w:tab w:val="num" w:pos="643"/>
        </w:tabs>
        <w:ind w:left="643" w:hanging="360"/>
      </w:pPr>
      <w:rPr>
        <w:rFonts w:ascii="Symbol" w:hAnsi="Symbol" w:cs="Times New Roman" w:hint="default"/>
      </w:rPr>
    </w:lvl>
  </w:abstractNum>
  <w:abstractNum w:abstractNumId="8" w15:restartNumberingAfterBreak="0">
    <w:nsid w:val="FFFFFF88"/>
    <w:multiLevelType w:val="singleLevel"/>
    <w:tmpl w:val="47120E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B8E034"/>
    <w:lvl w:ilvl="0">
      <w:start w:val="1"/>
      <w:numFmt w:val="bullet"/>
      <w:pStyle w:val="Aufzhlungszeichen"/>
      <w:lvlText w:val=""/>
      <w:lvlJc w:val="left"/>
      <w:pPr>
        <w:tabs>
          <w:tab w:val="num" w:pos="360"/>
        </w:tabs>
        <w:ind w:left="360" w:hanging="360"/>
      </w:pPr>
      <w:rPr>
        <w:rFonts w:ascii="Symbol" w:hAnsi="Symbol" w:cs="Times New Roman" w:hint="default"/>
      </w:rPr>
    </w:lvl>
  </w:abstractNum>
  <w:abstractNum w:abstractNumId="10" w15:restartNumberingAfterBreak="0">
    <w:nsid w:val="33EB7D90"/>
    <w:multiLevelType w:val="hybridMultilevel"/>
    <w:tmpl w:val="BD64518E"/>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34235B43"/>
    <w:multiLevelType w:val="hybridMultilevel"/>
    <w:tmpl w:val="3A2028F4"/>
    <w:lvl w:ilvl="0" w:tplc="A08CA802">
      <w:start w:val="1"/>
      <w:numFmt w:val="bullet"/>
      <w:lvlText w:val="●"/>
      <w:lvlJc w:val="left"/>
      <w:pPr>
        <w:tabs>
          <w:tab w:val="num" w:pos="397"/>
        </w:tabs>
        <w:ind w:left="397" w:firstLine="397"/>
      </w:pPr>
      <w:rPr>
        <w:rFonts w:ascii="Times New Roman" w:hAnsi="Times New Roman" w:cs="Times New Roman" w:hint="default"/>
        <w:color w:val="auto"/>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3914048C"/>
    <w:multiLevelType w:val="hybridMultilevel"/>
    <w:tmpl w:val="4418A0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714589"/>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4B7F08E5"/>
    <w:multiLevelType w:val="hybridMultilevel"/>
    <w:tmpl w:val="66E27C7E"/>
    <w:lvl w:ilvl="0" w:tplc="1B9ED9D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ED2E41"/>
    <w:multiLevelType w:val="hybridMultilevel"/>
    <w:tmpl w:val="6ED8E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6363468">
    <w:abstractNumId w:val="9"/>
  </w:num>
  <w:num w:numId="2" w16cid:durableId="1578855402">
    <w:abstractNumId w:val="7"/>
  </w:num>
  <w:num w:numId="3" w16cid:durableId="2091270751">
    <w:abstractNumId w:val="6"/>
  </w:num>
  <w:num w:numId="4" w16cid:durableId="767044783">
    <w:abstractNumId w:val="9"/>
  </w:num>
  <w:num w:numId="5" w16cid:durableId="56130471">
    <w:abstractNumId w:val="7"/>
  </w:num>
  <w:num w:numId="6" w16cid:durableId="1543902714">
    <w:abstractNumId w:val="6"/>
  </w:num>
  <w:num w:numId="7" w16cid:durableId="733090570">
    <w:abstractNumId w:val="5"/>
  </w:num>
  <w:num w:numId="8" w16cid:durableId="2031492762">
    <w:abstractNumId w:val="4"/>
  </w:num>
  <w:num w:numId="9" w16cid:durableId="112864339">
    <w:abstractNumId w:val="11"/>
  </w:num>
  <w:num w:numId="10" w16cid:durableId="1816950824">
    <w:abstractNumId w:val="10"/>
  </w:num>
  <w:num w:numId="11" w16cid:durableId="615793223">
    <w:abstractNumId w:val="8"/>
  </w:num>
  <w:num w:numId="12" w16cid:durableId="327833332">
    <w:abstractNumId w:val="3"/>
  </w:num>
  <w:num w:numId="13" w16cid:durableId="2058819673">
    <w:abstractNumId w:val="2"/>
  </w:num>
  <w:num w:numId="14" w16cid:durableId="1879005522">
    <w:abstractNumId w:val="1"/>
  </w:num>
  <w:num w:numId="15" w16cid:durableId="1011371270">
    <w:abstractNumId w:val="0"/>
  </w:num>
  <w:num w:numId="16" w16cid:durableId="808942691">
    <w:abstractNumId w:val="12"/>
  </w:num>
  <w:num w:numId="17" w16cid:durableId="31544333">
    <w:abstractNumId w:val="15"/>
  </w:num>
  <w:num w:numId="18" w16cid:durableId="832721237">
    <w:abstractNumId w:val="13"/>
  </w:num>
  <w:num w:numId="19" w16cid:durableId="843321553">
    <w:abstractNumId w:val="13"/>
  </w:num>
  <w:num w:numId="20" w16cid:durableId="370568487">
    <w:abstractNumId w:val="13"/>
  </w:num>
  <w:num w:numId="21" w16cid:durableId="70658796">
    <w:abstractNumId w:val="13"/>
  </w:num>
  <w:num w:numId="22" w16cid:durableId="1786805941">
    <w:abstractNumId w:val="13"/>
  </w:num>
  <w:num w:numId="23" w16cid:durableId="1331176498">
    <w:abstractNumId w:val="13"/>
  </w:num>
  <w:num w:numId="24" w16cid:durableId="808590121">
    <w:abstractNumId w:val="13"/>
  </w:num>
  <w:num w:numId="25" w16cid:durableId="1819491348">
    <w:abstractNumId w:val="13"/>
  </w:num>
  <w:num w:numId="26" w16cid:durableId="2105882739">
    <w:abstractNumId w:val="13"/>
  </w:num>
  <w:num w:numId="27" w16cid:durableId="1947351406">
    <w:abstractNumId w:val="13"/>
  </w:num>
  <w:num w:numId="28" w16cid:durableId="395979873">
    <w:abstractNumId w:val="13"/>
  </w:num>
  <w:num w:numId="29" w16cid:durableId="389310831">
    <w:abstractNumId w:val="13"/>
  </w:num>
  <w:num w:numId="30" w16cid:durableId="2135440014">
    <w:abstractNumId w:val="13"/>
  </w:num>
  <w:num w:numId="31" w16cid:durableId="1653949951">
    <w:abstractNumId w:val="13"/>
  </w:num>
  <w:num w:numId="32" w16cid:durableId="439375800">
    <w:abstractNumId w:val="13"/>
  </w:num>
  <w:num w:numId="33" w16cid:durableId="2059622991">
    <w:abstractNumId w:val="13"/>
  </w:num>
  <w:num w:numId="34" w16cid:durableId="20289430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efaultTabStop w:val="708"/>
  <w:hyphenationZone w:val="425"/>
  <w:doNotHyphenateCaps/>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71660d270c64f5bbb8f27f5e85be630" w:val="1"/>
    <w:docVar w:name="a71660d270c64f5bbb8f27f5e85be6370" w:val="DOMFGDVB\pf26857;d4c75f49-f1ee-485c-aa75-2c54e2ab5223;Internal;2017-07-19T15:51:06;;DRX|"/>
    <w:docVar w:name="ISFOXAutomaticLabelingDisabled" w:val="True"/>
    <w:docVar w:name="ISFOXClassification" w:val=" "/>
    <w:docVar w:name="ISFOXClassificationAlt" w:val=" "/>
    <w:docVar w:name="ISFOXClassificationId" w:val="d4c75f49-f1ee-485c-aa75-2c54e2ab5223"/>
    <w:docVar w:name="ISFOXClassificationInKeywords" w:val="Internal"/>
    <w:docVar w:name="ISFOXClassificationLong" w:val=" "/>
    <w:docVar w:name="ISFOXClassificationName" w:val="Internal"/>
    <w:docVar w:name="ISFOXClassificationWatermark" w:val="False"/>
    <w:docVar w:name="ISFOXDocumentClassificationVersion" w:val="1"/>
    <w:docVar w:name="ISFOXDocumentInitialized" w:val="False"/>
    <w:docVar w:name="ISFOXDoVersioningOnSave" w:val="0"/>
    <w:docVar w:name="ISFOXLabelingDefaultPosition" w:val="FooterLeft"/>
    <w:docVar w:name="ISFOXLabelingVisibleInDocument" w:val="False"/>
    <w:docVar w:name="ISFOXOldClassificationId" w:val="d4c75f49-f1ee-485c-aa75-2c54e2ab5223"/>
    <w:docVar w:name="ISFOXOldClassificationIdBackup" w:val="d4c75f49-f1ee-485c-aa75-2c54e2ab5223"/>
    <w:docVar w:name="ISFOXPrefix" w:val="DRX"/>
    <w:docVar w:name="ISFOXShowClassificationRequestWindow" w:val="False"/>
    <w:docVar w:name="ISFOXVersioningChanged" w:val="True"/>
  </w:docVars>
  <w:rsids>
    <w:rsidRoot w:val="00727858"/>
    <w:rsid w:val="00015200"/>
    <w:rsid w:val="0006790D"/>
    <w:rsid w:val="00067DB7"/>
    <w:rsid w:val="000A4450"/>
    <w:rsid w:val="000D124B"/>
    <w:rsid w:val="000E37A8"/>
    <w:rsid w:val="000E7990"/>
    <w:rsid w:val="000F3180"/>
    <w:rsid w:val="001B0BA8"/>
    <w:rsid w:val="001D6744"/>
    <w:rsid w:val="001F0044"/>
    <w:rsid w:val="00207E5F"/>
    <w:rsid w:val="00226C5D"/>
    <w:rsid w:val="00230DD8"/>
    <w:rsid w:val="00262D45"/>
    <w:rsid w:val="002638F5"/>
    <w:rsid w:val="00296248"/>
    <w:rsid w:val="002C3CD6"/>
    <w:rsid w:val="002E04A9"/>
    <w:rsid w:val="00320F7D"/>
    <w:rsid w:val="003221AB"/>
    <w:rsid w:val="00324273"/>
    <w:rsid w:val="00337DD9"/>
    <w:rsid w:val="00351927"/>
    <w:rsid w:val="003D3F4D"/>
    <w:rsid w:val="003D5406"/>
    <w:rsid w:val="003F7D38"/>
    <w:rsid w:val="00412594"/>
    <w:rsid w:val="004149F5"/>
    <w:rsid w:val="00415F7C"/>
    <w:rsid w:val="00423533"/>
    <w:rsid w:val="0042407B"/>
    <w:rsid w:val="004472CF"/>
    <w:rsid w:val="004854F6"/>
    <w:rsid w:val="004B2DAF"/>
    <w:rsid w:val="004C0104"/>
    <w:rsid w:val="004C58EB"/>
    <w:rsid w:val="004C6051"/>
    <w:rsid w:val="004E4CDC"/>
    <w:rsid w:val="004F2C1E"/>
    <w:rsid w:val="005137F3"/>
    <w:rsid w:val="005341C1"/>
    <w:rsid w:val="00551E77"/>
    <w:rsid w:val="005761E2"/>
    <w:rsid w:val="00596E8C"/>
    <w:rsid w:val="005A33E8"/>
    <w:rsid w:val="005C3FE7"/>
    <w:rsid w:val="005F0031"/>
    <w:rsid w:val="005F2733"/>
    <w:rsid w:val="00617398"/>
    <w:rsid w:val="00626D9D"/>
    <w:rsid w:val="00637B74"/>
    <w:rsid w:val="00637CA2"/>
    <w:rsid w:val="0064562D"/>
    <w:rsid w:val="00652610"/>
    <w:rsid w:val="00674BDD"/>
    <w:rsid w:val="00727858"/>
    <w:rsid w:val="007566D2"/>
    <w:rsid w:val="00775C4F"/>
    <w:rsid w:val="00795FCE"/>
    <w:rsid w:val="007C5590"/>
    <w:rsid w:val="007D205E"/>
    <w:rsid w:val="007F73DE"/>
    <w:rsid w:val="0081788D"/>
    <w:rsid w:val="008275CA"/>
    <w:rsid w:val="0084070B"/>
    <w:rsid w:val="00842FC9"/>
    <w:rsid w:val="00876217"/>
    <w:rsid w:val="008940E4"/>
    <w:rsid w:val="008B25E5"/>
    <w:rsid w:val="008C6D67"/>
    <w:rsid w:val="008E4AE2"/>
    <w:rsid w:val="008F216F"/>
    <w:rsid w:val="00914C7A"/>
    <w:rsid w:val="00924566"/>
    <w:rsid w:val="0094367C"/>
    <w:rsid w:val="00960968"/>
    <w:rsid w:val="009673A6"/>
    <w:rsid w:val="00981619"/>
    <w:rsid w:val="00985604"/>
    <w:rsid w:val="009A3379"/>
    <w:rsid w:val="009C7326"/>
    <w:rsid w:val="00A008E9"/>
    <w:rsid w:val="00A20B5F"/>
    <w:rsid w:val="00A3122F"/>
    <w:rsid w:val="00A445D2"/>
    <w:rsid w:val="00A462E8"/>
    <w:rsid w:val="00A544E3"/>
    <w:rsid w:val="00A605D7"/>
    <w:rsid w:val="00A6128A"/>
    <w:rsid w:val="00A65025"/>
    <w:rsid w:val="00A817D9"/>
    <w:rsid w:val="00A83222"/>
    <w:rsid w:val="00AA00DF"/>
    <w:rsid w:val="00AA6849"/>
    <w:rsid w:val="00AE5807"/>
    <w:rsid w:val="00B34F59"/>
    <w:rsid w:val="00B4141C"/>
    <w:rsid w:val="00B5793B"/>
    <w:rsid w:val="00B632B0"/>
    <w:rsid w:val="00B728A2"/>
    <w:rsid w:val="00B97F2C"/>
    <w:rsid w:val="00BA418C"/>
    <w:rsid w:val="00BC2610"/>
    <w:rsid w:val="00BC6661"/>
    <w:rsid w:val="00BD5AD7"/>
    <w:rsid w:val="00BF0DB4"/>
    <w:rsid w:val="00BF1937"/>
    <w:rsid w:val="00C036FA"/>
    <w:rsid w:val="00C05772"/>
    <w:rsid w:val="00C354E4"/>
    <w:rsid w:val="00C558ED"/>
    <w:rsid w:val="00C57563"/>
    <w:rsid w:val="00C61314"/>
    <w:rsid w:val="00C70664"/>
    <w:rsid w:val="00C97DBC"/>
    <w:rsid w:val="00CB1207"/>
    <w:rsid w:val="00CD356E"/>
    <w:rsid w:val="00D46250"/>
    <w:rsid w:val="00D67A1C"/>
    <w:rsid w:val="00DE0882"/>
    <w:rsid w:val="00DF64E1"/>
    <w:rsid w:val="00E13591"/>
    <w:rsid w:val="00E16E3F"/>
    <w:rsid w:val="00E55CEF"/>
    <w:rsid w:val="00E57373"/>
    <w:rsid w:val="00E60FAF"/>
    <w:rsid w:val="00EC4A45"/>
    <w:rsid w:val="00EC7921"/>
    <w:rsid w:val="00ED0E0A"/>
    <w:rsid w:val="00EE5B00"/>
    <w:rsid w:val="00EE7B57"/>
    <w:rsid w:val="00EF204A"/>
    <w:rsid w:val="00F253EB"/>
    <w:rsid w:val="00F30AB1"/>
    <w:rsid w:val="00F32F74"/>
    <w:rsid w:val="00F46347"/>
    <w:rsid w:val="00FA09E3"/>
    <w:rsid w:val="00FA763E"/>
    <w:rsid w:val="00FE4E6A"/>
    <w:rsid w:val="00FE665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F22B25"/>
  <w15:chartTrackingRefBased/>
  <w15:docId w15:val="{44C66CDD-6001-4E35-97A1-0D8B751A5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216F"/>
    <w:rPr>
      <w:szCs w:val="24"/>
    </w:rPr>
  </w:style>
  <w:style w:type="paragraph" w:styleId="berschrift1">
    <w:name w:val="heading 1"/>
    <w:basedOn w:val="Standard"/>
    <w:next w:val="Standard"/>
    <w:qFormat/>
    <w:rsid w:val="00CB1207"/>
    <w:pPr>
      <w:keepNext/>
      <w:spacing w:before="160" w:after="40"/>
      <w:outlineLvl w:val="0"/>
    </w:pPr>
    <w:rPr>
      <w:rFonts w:cs="Arial"/>
      <w:b/>
      <w:bCs/>
      <w:kern w:val="32"/>
      <w:sz w:val="28"/>
      <w:szCs w:val="32"/>
    </w:rPr>
  </w:style>
  <w:style w:type="paragraph" w:styleId="berschrift2">
    <w:name w:val="heading 2"/>
    <w:basedOn w:val="Standard"/>
    <w:next w:val="Standard"/>
    <w:qFormat/>
    <w:rsid w:val="00CB1207"/>
    <w:pPr>
      <w:keepNext/>
      <w:spacing w:before="120" w:after="40"/>
      <w:outlineLvl w:val="1"/>
    </w:pPr>
    <w:rPr>
      <w:rFonts w:cs="Arial"/>
      <w:b/>
      <w:bCs/>
      <w:iCs/>
      <w:sz w:val="24"/>
      <w:szCs w:val="28"/>
    </w:rPr>
  </w:style>
  <w:style w:type="paragraph" w:styleId="berschrift3">
    <w:name w:val="heading 3"/>
    <w:basedOn w:val="Standard"/>
    <w:next w:val="Standard"/>
    <w:qFormat/>
    <w:rsid w:val="00CB1207"/>
    <w:pPr>
      <w:keepNext/>
      <w:spacing w:before="80" w:after="40"/>
      <w:outlineLvl w:val="2"/>
    </w:pPr>
    <w:rPr>
      <w:rFonts w:cs="Arial"/>
      <w:b/>
      <w:bCs/>
      <w:szCs w:val="26"/>
    </w:rPr>
  </w:style>
  <w:style w:type="paragraph" w:styleId="berschrift4">
    <w:name w:val="heading 4"/>
    <w:basedOn w:val="Standard"/>
    <w:next w:val="Standard"/>
    <w:link w:val="berschrift4Zchn"/>
    <w:uiPriority w:val="9"/>
    <w:semiHidden/>
    <w:unhideWhenUsed/>
    <w:rsid w:val="008E4AE2"/>
    <w:pPr>
      <w:keepNext/>
      <w:keepLines/>
      <w:spacing w:before="40" w:after="40"/>
      <w:outlineLvl w:val="3"/>
    </w:pPr>
    <w:rPr>
      <w:rFonts w:eastAsiaTheme="majorEastAsia" w:cstheme="majorBidi"/>
      <w:bCs/>
      <w:iCs/>
    </w:rPr>
  </w:style>
  <w:style w:type="paragraph" w:styleId="berschrift5">
    <w:name w:val="heading 5"/>
    <w:basedOn w:val="Standard"/>
    <w:next w:val="Standard"/>
    <w:link w:val="berschrift5Zchn"/>
    <w:uiPriority w:val="9"/>
    <w:semiHidden/>
    <w:unhideWhenUsed/>
    <w:qFormat/>
    <w:rsid w:val="00CB1207"/>
    <w:pPr>
      <w:keepNext/>
      <w:keepLines/>
      <w:numPr>
        <w:ilvl w:val="4"/>
        <w:numId w:val="33"/>
      </w:numPr>
      <w:spacing w:before="200"/>
      <w:outlineLvl w:val="4"/>
    </w:pPr>
    <w:rPr>
      <w:rFonts w:asciiTheme="majorHAnsi" w:eastAsiaTheme="majorEastAsia" w:hAnsiTheme="majorHAnsi" w:cstheme="majorBidi"/>
      <w:color w:val="004A55" w:themeColor="accent1" w:themeShade="7F"/>
    </w:rPr>
  </w:style>
  <w:style w:type="paragraph" w:styleId="berschrift6">
    <w:name w:val="heading 6"/>
    <w:basedOn w:val="Standard"/>
    <w:next w:val="Standard"/>
    <w:link w:val="berschrift6Zchn"/>
    <w:uiPriority w:val="9"/>
    <w:semiHidden/>
    <w:unhideWhenUsed/>
    <w:qFormat/>
    <w:rsid w:val="00CB1207"/>
    <w:pPr>
      <w:keepNext/>
      <w:keepLines/>
      <w:numPr>
        <w:ilvl w:val="5"/>
        <w:numId w:val="33"/>
      </w:numPr>
      <w:spacing w:before="200"/>
      <w:outlineLvl w:val="5"/>
    </w:pPr>
    <w:rPr>
      <w:rFonts w:asciiTheme="majorHAnsi" w:eastAsiaTheme="majorEastAsia" w:hAnsiTheme="majorHAnsi" w:cstheme="majorBidi"/>
      <w:i/>
      <w:iCs/>
      <w:color w:val="004A55" w:themeColor="accent1" w:themeShade="7F"/>
    </w:rPr>
  </w:style>
  <w:style w:type="paragraph" w:styleId="berschrift7">
    <w:name w:val="heading 7"/>
    <w:basedOn w:val="Standard"/>
    <w:next w:val="Standard"/>
    <w:link w:val="berschrift7Zchn"/>
    <w:uiPriority w:val="9"/>
    <w:semiHidden/>
    <w:unhideWhenUsed/>
    <w:qFormat/>
    <w:rsid w:val="00CB1207"/>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B1207"/>
    <w:pPr>
      <w:keepNext/>
      <w:keepLines/>
      <w:numPr>
        <w:ilvl w:val="7"/>
        <w:numId w:val="33"/>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CB1207"/>
    <w:pPr>
      <w:keepNext/>
      <w:keepLines/>
      <w:numPr>
        <w:ilvl w:val="8"/>
        <w:numId w:val="33"/>
      </w:numPr>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1F0044"/>
    <w:pPr>
      <w:tabs>
        <w:tab w:val="center" w:pos="4536"/>
        <w:tab w:val="right" w:pos="9072"/>
      </w:tabs>
    </w:pPr>
  </w:style>
  <w:style w:type="paragraph" w:styleId="Fuzeile">
    <w:name w:val="footer"/>
    <w:basedOn w:val="Standard"/>
    <w:link w:val="FuzeileZchn"/>
    <w:uiPriority w:val="99"/>
    <w:rsid w:val="00262D45"/>
    <w:pPr>
      <w:tabs>
        <w:tab w:val="center" w:pos="4536"/>
        <w:tab w:val="right" w:pos="9072"/>
      </w:tabs>
    </w:pPr>
    <w:rPr>
      <w:sz w:val="16"/>
    </w:rPr>
  </w:style>
  <w:style w:type="paragraph" w:styleId="Aufzhlungszeichen">
    <w:name w:val="List Bullet"/>
    <w:basedOn w:val="Standard"/>
    <w:autoRedefine/>
    <w:semiHidden/>
    <w:rsid w:val="001F0044"/>
    <w:pPr>
      <w:numPr>
        <w:numId w:val="4"/>
      </w:numPr>
    </w:pPr>
  </w:style>
  <w:style w:type="paragraph" w:styleId="Aufzhlungszeichen2">
    <w:name w:val="List Bullet 2"/>
    <w:basedOn w:val="Standard"/>
    <w:autoRedefine/>
    <w:semiHidden/>
    <w:rsid w:val="001F0044"/>
    <w:pPr>
      <w:numPr>
        <w:numId w:val="5"/>
      </w:numPr>
    </w:pPr>
  </w:style>
  <w:style w:type="paragraph" w:styleId="Aufzhlungszeichen3">
    <w:name w:val="List Bullet 3"/>
    <w:basedOn w:val="Standard"/>
    <w:autoRedefine/>
    <w:semiHidden/>
    <w:rsid w:val="001F0044"/>
    <w:pPr>
      <w:numPr>
        <w:numId w:val="6"/>
      </w:numPr>
    </w:pPr>
  </w:style>
  <w:style w:type="paragraph" w:styleId="Sprechblasentext">
    <w:name w:val="Balloon Text"/>
    <w:basedOn w:val="Standard"/>
    <w:link w:val="SprechblasentextZchn"/>
    <w:uiPriority w:val="99"/>
    <w:semiHidden/>
    <w:unhideWhenUsed/>
    <w:rsid w:val="0087621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6217"/>
    <w:rPr>
      <w:rFonts w:ascii="Tahoma" w:hAnsi="Tahoma" w:cs="Tahoma"/>
      <w:sz w:val="16"/>
      <w:szCs w:val="16"/>
    </w:rPr>
  </w:style>
  <w:style w:type="character" w:customStyle="1" w:styleId="berschrift4Zchn">
    <w:name w:val="Überschrift 4 Zchn"/>
    <w:basedOn w:val="Absatz-Standardschriftart"/>
    <w:link w:val="berschrift4"/>
    <w:uiPriority w:val="9"/>
    <w:semiHidden/>
    <w:rsid w:val="00ED0E0A"/>
    <w:rPr>
      <w:rFonts w:eastAsiaTheme="majorEastAsia" w:cstheme="majorBidi"/>
      <w:bCs/>
      <w:iCs/>
      <w:szCs w:val="24"/>
    </w:rPr>
  </w:style>
  <w:style w:type="character" w:customStyle="1" w:styleId="berschrift5Zchn">
    <w:name w:val="Überschrift 5 Zchn"/>
    <w:basedOn w:val="Absatz-Standardschriftart"/>
    <w:link w:val="berschrift5"/>
    <w:uiPriority w:val="9"/>
    <w:semiHidden/>
    <w:rsid w:val="00CB1207"/>
    <w:rPr>
      <w:rFonts w:asciiTheme="majorHAnsi" w:eastAsiaTheme="majorEastAsia" w:hAnsiTheme="majorHAnsi" w:cstheme="majorBidi"/>
      <w:color w:val="004A55" w:themeColor="accent1" w:themeShade="7F"/>
      <w:szCs w:val="24"/>
    </w:rPr>
  </w:style>
  <w:style w:type="character" w:customStyle="1" w:styleId="berschrift6Zchn">
    <w:name w:val="Überschrift 6 Zchn"/>
    <w:basedOn w:val="Absatz-Standardschriftart"/>
    <w:link w:val="berschrift6"/>
    <w:uiPriority w:val="9"/>
    <w:semiHidden/>
    <w:rsid w:val="00CB1207"/>
    <w:rPr>
      <w:rFonts w:asciiTheme="majorHAnsi" w:eastAsiaTheme="majorEastAsia" w:hAnsiTheme="majorHAnsi" w:cstheme="majorBidi"/>
      <w:i/>
      <w:iCs/>
      <w:color w:val="004A55" w:themeColor="accent1" w:themeShade="7F"/>
      <w:szCs w:val="24"/>
    </w:rPr>
  </w:style>
  <w:style w:type="character" w:customStyle="1" w:styleId="berschrift7Zchn">
    <w:name w:val="Überschrift 7 Zchn"/>
    <w:basedOn w:val="Absatz-Standardschriftart"/>
    <w:link w:val="berschrift7"/>
    <w:uiPriority w:val="9"/>
    <w:semiHidden/>
    <w:rsid w:val="00CB1207"/>
    <w:rPr>
      <w:rFonts w:asciiTheme="majorHAnsi" w:eastAsiaTheme="majorEastAsia" w:hAnsiTheme="majorHAnsi" w:cstheme="majorBidi"/>
      <w:i/>
      <w:iCs/>
      <w:color w:val="404040" w:themeColor="text1" w:themeTint="BF"/>
      <w:szCs w:val="24"/>
    </w:rPr>
  </w:style>
  <w:style w:type="character" w:customStyle="1" w:styleId="berschrift8Zchn">
    <w:name w:val="Überschrift 8 Zchn"/>
    <w:basedOn w:val="Absatz-Standardschriftart"/>
    <w:link w:val="berschrift8"/>
    <w:uiPriority w:val="9"/>
    <w:semiHidden/>
    <w:rsid w:val="00CB1207"/>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CB1207"/>
    <w:rPr>
      <w:rFonts w:asciiTheme="majorHAnsi" w:eastAsiaTheme="majorEastAsia" w:hAnsiTheme="majorHAnsi" w:cstheme="majorBidi"/>
      <w:i/>
      <w:iCs/>
      <w:color w:val="404040" w:themeColor="text1" w:themeTint="BF"/>
    </w:rPr>
  </w:style>
  <w:style w:type="character" w:customStyle="1" w:styleId="FuzeileZchn">
    <w:name w:val="Fußzeile Zchn"/>
    <w:basedOn w:val="Absatz-Standardschriftart"/>
    <w:link w:val="Fuzeile"/>
    <w:uiPriority w:val="99"/>
    <w:rsid w:val="00262D45"/>
    <w:rPr>
      <w:sz w:val="16"/>
      <w:szCs w:val="24"/>
    </w:rPr>
  </w:style>
  <w:style w:type="table" w:styleId="Tabellenraster">
    <w:name w:val="Table Grid"/>
    <w:basedOn w:val="NormaleTabelle"/>
    <w:uiPriority w:val="59"/>
    <w:rsid w:val="00262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rsid w:val="00727858"/>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2785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rsid w:val="0072785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27858"/>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rsid w:val="00727858"/>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27858"/>
    <w:rPr>
      <w:i/>
      <w:iCs/>
      <w:color w:val="404040" w:themeColor="text1" w:themeTint="BF"/>
      <w:szCs w:val="24"/>
    </w:rPr>
  </w:style>
  <w:style w:type="paragraph" w:styleId="Listenabsatz">
    <w:name w:val="List Paragraph"/>
    <w:basedOn w:val="Standard"/>
    <w:uiPriority w:val="34"/>
    <w:rsid w:val="00727858"/>
    <w:pPr>
      <w:ind w:left="720"/>
      <w:contextualSpacing/>
    </w:pPr>
  </w:style>
  <w:style w:type="character" w:styleId="IntensiveHervorhebung">
    <w:name w:val="Intense Emphasis"/>
    <w:basedOn w:val="Absatz-Standardschriftart"/>
    <w:uiPriority w:val="21"/>
    <w:rsid w:val="00727858"/>
    <w:rPr>
      <w:i/>
      <w:iCs/>
      <w:color w:val="007080" w:themeColor="accent1" w:themeShade="BF"/>
    </w:rPr>
  </w:style>
  <w:style w:type="paragraph" w:styleId="IntensivesZitat">
    <w:name w:val="Intense Quote"/>
    <w:basedOn w:val="Standard"/>
    <w:next w:val="Standard"/>
    <w:link w:val="IntensivesZitatZchn"/>
    <w:uiPriority w:val="30"/>
    <w:rsid w:val="00727858"/>
    <w:pPr>
      <w:pBdr>
        <w:top w:val="single" w:sz="4" w:space="10" w:color="007080" w:themeColor="accent1" w:themeShade="BF"/>
        <w:bottom w:val="single" w:sz="4" w:space="10" w:color="007080" w:themeColor="accent1" w:themeShade="BF"/>
      </w:pBdr>
      <w:spacing w:before="360" w:after="360"/>
      <w:ind w:left="864" w:right="864"/>
      <w:jc w:val="center"/>
    </w:pPr>
    <w:rPr>
      <w:i/>
      <w:iCs/>
      <w:color w:val="007080" w:themeColor="accent1" w:themeShade="BF"/>
    </w:rPr>
  </w:style>
  <w:style w:type="character" w:customStyle="1" w:styleId="IntensivesZitatZchn">
    <w:name w:val="Intensives Zitat Zchn"/>
    <w:basedOn w:val="Absatz-Standardschriftart"/>
    <w:link w:val="IntensivesZitat"/>
    <w:uiPriority w:val="30"/>
    <w:rsid w:val="00727858"/>
    <w:rPr>
      <w:i/>
      <w:iCs/>
      <w:color w:val="007080" w:themeColor="accent1" w:themeShade="BF"/>
      <w:szCs w:val="24"/>
    </w:rPr>
  </w:style>
  <w:style w:type="character" w:styleId="IntensiverVerweis">
    <w:name w:val="Intense Reference"/>
    <w:basedOn w:val="Absatz-Standardschriftart"/>
    <w:uiPriority w:val="32"/>
    <w:rsid w:val="00727858"/>
    <w:rPr>
      <w:b/>
      <w:bCs/>
      <w:smallCaps/>
      <w:color w:val="007080" w:themeColor="accent1" w:themeShade="BF"/>
      <w:spacing w:val="5"/>
    </w:rPr>
  </w:style>
  <w:style w:type="character" w:customStyle="1" w:styleId="KopfzeileZchn">
    <w:name w:val="Kopfzeile Zchn"/>
    <w:basedOn w:val="Absatz-Standardschriftart"/>
    <w:link w:val="Kopfzeile"/>
    <w:uiPriority w:val="99"/>
    <w:rsid w:val="00230DD8"/>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9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DRX">
  <a:themeElements>
    <a:clrScheme name="Custom 1">
      <a:dk1>
        <a:sysClr val="windowText" lastClr="000000"/>
      </a:dk1>
      <a:lt1>
        <a:sysClr val="window" lastClr="FFFFFF"/>
      </a:lt1>
      <a:dk2>
        <a:srgbClr val="000000"/>
      </a:dk2>
      <a:lt2>
        <a:srgbClr val="FFFFFF"/>
      </a:lt2>
      <a:accent1>
        <a:srgbClr val="0097AC"/>
      </a:accent1>
      <a:accent2>
        <a:srgbClr val="888E95"/>
      </a:accent2>
      <a:accent3>
        <a:srgbClr val="F8DA00"/>
      </a:accent3>
      <a:accent4>
        <a:srgbClr val="F28B00"/>
      </a:accent4>
      <a:accent5>
        <a:srgbClr val="E72D34"/>
      </a:accent5>
      <a:accent6>
        <a:srgbClr val="5EB342"/>
      </a:accent6>
      <a:hlink>
        <a:srgbClr val="0097AC"/>
      </a:hlink>
      <a:folHlink>
        <a:srgbClr val="888E95"/>
      </a:folHlink>
    </a:clrScheme>
    <a:fontScheme name="DRX">
      <a:majorFont>
        <a:latin typeface="Arial"/>
        <a:ea typeface=""/>
        <a:cs typeface=""/>
      </a:majorFont>
      <a:minorFont>
        <a:latin typeface="Arial"/>
        <a:ea typeface=""/>
        <a:cs typeface=""/>
      </a:minorFont>
    </a:fontScheme>
    <a:fmtScheme name="DRX">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4B1A7-14D9-4E6B-83EE-0C06C404C4BB}">
  <ds:schemaRefs>
    <ds:schemaRef ds:uri="http://schemas.openxmlformats.org/officeDocument/2006/bibliography"/>
  </ds:schemaRefs>
</ds:datastoreItem>
</file>

<file path=docMetadata/LabelInfo.xml><?xml version="1.0" encoding="utf-8"?>
<clbl:labelList xmlns:clbl="http://schemas.microsoft.com/office/2020/mipLabelMetadata">
  <clbl:label id="{3d921970-61b0-4443-b2b0-d966ab82c5d1}" enabled="1" method="Privileged" siteId="{492ac175-0fcd-4d6c-8fde-e15c70d1986b}"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1346</Words>
  <Characters>8481</Characters>
  <Application>Microsoft Office Word</Application>
  <DocSecurity>4</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Demund Alexander TB12</dc:creator>
  <cp:keywords/>
  <dc:description/>
  <cp:lastModifiedBy>Kraft Andreas TH5</cp:lastModifiedBy>
  <cp:revision>2</cp:revision>
  <cp:lastPrinted>2025-02-20T13:28:00Z</cp:lastPrinted>
  <dcterms:created xsi:type="dcterms:W3CDTF">2025-04-15T08:38:00Z</dcterms:created>
  <dcterms:modified xsi:type="dcterms:W3CDTF">2025-04-15T08:38:00Z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e93e867,2c6a8b12,749bcc9b</vt:lpwstr>
  </property>
  <property fmtid="{D5CDD505-2E9C-101B-9397-08002B2CF9AE}" pid="3" name="ClassificationContentMarkingFooterFontProps">
    <vt:lpwstr>#000000,9,Arial</vt:lpwstr>
  </property>
  <property fmtid="{D5CDD505-2E9C-101B-9397-08002B2CF9AE}" pid="4" name="ClassificationContentMarkingFooterText">
    <vt:lpwstr>Internal</vt:lpwstr>
  </property>
</Properties>
</file>